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7F" w:rsidRPr="00DB3458" w:rsidRDefault="000A69D6">
      <w:pPr>
        <w:rPr>
          <w:rFonts w:asciiTheme="majorHAnsi" w:hAnsiTheme="majorHAnsi"/>
        </w:rPr>
      </w:pPr>
      <w:r w:rsidRPr="00DB3458">
        <w:rPr>
          <w:rFonts w:asciiTheme="majorHAnsi" w:hAnsiTheme="majorHAnsi"/>
          <w:noProof/>
          <w:lang w:val="nl-NL" w:eastAsia="nl-NL"/>
        </w:rPr>
        <mc:AlternateContent>
          <mc:Choice Requires="wps">
            <w:drawing>
              <wp:anchor distT="0" distB="0" distL="114300" distR="114300" simplePos="0" relativeHeight="251649024" behindDoc="0" locked="0" layoutInCell="1" allowOverlap="1" wp14:anchorId="2F061D4D" wp14:editId="189EECAA">
                <wp:simplePos x="0" y="0"/>
                <wp:positionH relativeFrom="column">
                  <wp:posOffset>-933450</wp:posOffset>
                </wp:positionH>
                <wp:positionV relativeFrom="paragraph">
                  <wp:posOffset>925830</wp:posOffset>
                </wp:positionV>
                <wp:extent cx="10144125" cy="628650"/>
                <wp:effectExtent l="57150" t="38100" r="104775" b="114300"/>
                <wp:wrapNone/>
                <wp:docPr id="2" name="Rectangle 2"/>
                <wp:cNvGraphicFramePr/>
                <a:graphic xmlns:a="http://schemas.openxmlformats.org/drawingml/2006/main">
                  <a:graphicData uri="http://schemas.microsoft.com/office/word/2010/wordprocessingShape">
                    <wps:wsp>
                      <wps:cNvSpPr/>
                      <wps:spPr>
                        <a:xfrm>
                          <a:off x="0" y="0"/>
                          <a:ext cx="10144125" cy="62865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587A73" w:rsidRPr="00587A73" w:rsidRDefault="00B10B96" w:rsidP="00587A73">
                            <w:pPr>
                              <w:pStyle w:val="Geenafstand"/>
                              <w:jc w:val="center"/>
                              <w:rPr>
                                <w:rFonts w:ascii="Verdana" w:hAnsi="Verdana"/>
                                <w:b/>
                                <w:sz w:val="44"/>
                                <w:szCs w:val="44"/>
                              </w:rPr>
                            </w:pPr>
                            <w:r>
                              <w:rPr>
                                <w:rFonts w:ascii="Verdana" w:hAnsi="Verdana"/>
                                <w:b/>
                                <w:sz w:val="44"/>
                                <w:szCs w:val="44"/>
                              </w:rPr>
                              <w:t xml:space="preserve">The European </w:t>
                            </w:r>
                            <w:proofErr w:type="spellStart"/>
                            <w:r w:rsidR="00587A73" w:rsidRPr="00587A73">
                              <w:rPr>
                                <w:rFonts w:ascii="Verdana" w:hAnsi="Verdana"/>
                                <w:b/>
                                <w:sz w:val="44"/>
                                <w:szCs w:val="44"/>
                              </w:rPr>
                              <w:t>HepCaRe</w:t>
                            </w:r>
                            <w:proofErr w:type="spellEnd"/>
                            <w:r>
                              <w:rPr>
                                <w:rFonts w:ascii="Verdana" w:hAnsi="Verdana"/>
                                <w:b/>
                                <w:sz w:val="44"/>
                                <w:szCs w:val="44"/>
                              </w:rPr>
                              <w:t xml:space="preserve"> project</w:t>
                            </w:r>
                          </w:p>
                          <w:p w:rsidR="00587A73" w:rsidRPr="00A03042" w:rsidRDefault="00587A73" w:rsidP="00587A73">
                            <w:pPr>
                              <w:pStyle w:val="Geenafstand"/>
                              <w:jc w:val="center"/>
                              <w:rPr>
                                <w:rFonts w:ascii="Verdana" w:hAnsi="Verdana"/>
                              </w:rPr>
                            </w:pPr>
                            <w:r w:rsidRPr="00A03042">
                              <w:rPr>
                                <w:rFonts w:ascii="Verdana" w:hAnsi="Verdana"/>
                              </w:rPr>
                              <w:t xml:space="preserve">Hepatitis C </w:t>
                            </w:r>
                            <w:r w:rsidR="00A03042">
                              <w:rPr>
                                <w:rFonts w:ascii="Verdana" w:hAnsi="Verdana"/>
                              </w:rPr>
                              <w:t>Antiviral T</w:t>
                            </w:r>
                            <w:r w:rsidR="00B869AA" w:rsidRPr="00A03042">
                              <w:rPr>
                                <w:rFonts w:ascii="Verdana" w:hAnsi="Verdana"/>
                              </w:rPr>
                              <w:t xml:space="preserve">herapy </w:t>
                            </w:r>
                            <w:r w:rsidRPr="00A03042">
                              <w:rPr>
                                <w:rFonts w:ascii="Verdana" w:hAnsi="Verdana"/>
                              </w:rPr>
                              <w:t xml:space="preserve">Registry </w:t>
                            </w:r>
                          </w:p>
                          <w:p w:rsidR="00587A73" w:rsidRPr="00587A73" w:rsidRDefault="00587A73" w:rsidP="00587A73">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3.5pt;margin-top:72.9pt;width:798.7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" fillcolor="#652523 [1637]" stroked="f">
                <v:fill color2="#ba4442 [3013]" rotate="t" angle="180" colors="0 #9b2d2a;52429f #cb3d3a;1 #ce3b37" focus="100%" type="gradient">
                  <o:fill v:ext="view" type="gradientUnscaled"/>
                </v:fill>
                <v:shadow on="t" color="black" opacity="22937f" origin=",.5" offset="0,.63889mm"/>
                <v:textbox>
                  <w:txbxContent>
                    <w:p w:rsidR="00587A73" w:rsidRPr="00587A73" w:rsidRDefault="00B10B96" w:rsidP="00587A73">
                      <w:pPr>
                        <w:pStyle w:val="NoSpacing"/>
                        <w:jc w:val="center"/>
                        <w:rPr>
                          <w:rFonts w:ascii="Verdana" w:hAnsi="Verdana"/>
                          <w:b/>
                          <w:sz w:val="44"/>
                          <w:szCs w:val="44"/>
                        </w:rPr>
                      </w:pPr>
                      <w:r>
                        <w:rPr>
                          <w:rFonts w:ascii="Verdana" w:hAnsi="Verdana"/>
                          <w:b/>
                          <w:sz w:val="44"/>
                          <w:szCs w:val="44"/>
                        </w:rPr>
                        <w:t xml:space="preserve">The European </w:t>
                      </w:r>
                      <w:proofErr w:type="spellStart"/>
                      <w:r w:rsidR="00587A73" w:rsidRPr="00587A73">
                        <w:rPr>
                          <w:rFonts w:ascii="Verdana" w:hAnsi="Verdana"/>
                          <w:b/>
                          <w:sz w:val="44"/>
                          <w:szCs w:val="44"/>
                        </w:rPr>
                        <w:t>HepCaRe</w:t>
                      </w:r>
                      <w:proofErr w:type="spellEnd"/>
                      <w:r>
                        <w:rPr>
                          <w:rFonts w:ascii="Verdana" w:hAnsi="Verdana"/>
                          <w:b/>
                          <w:sz w:val="44"/>
                          <w:szCs w:val="44"/>
                        </w:rPr>
                        <w:t xml:space="preserve"> project</w:t>
                      </w:r>
                    </w:p>
                    <w:p w:rsidR="00587A73" w:rsidRPr="00A03042" w:rsidRDefault="00587A73" w:rsidP="00587A73">
                      <w:pPr>
                        <w:pStyle w:val="NoSpacing"/>
                        <w:jc w:val="center"/>
                        <w:rPr>
                          <w:rFonts w:ascii="Verdana" w:hAnsi="Verdana"/>
                        </w:rPr>
                      </w:pPr>
                      <w:r w:rsidRPr="00A03042">
                        <w:rPr>
                          <w:rFonts w:ascii="Verdana" w:hAnsi="Verdana"/>
                        </w:rPr>
                        <w:t xml:space="preserve">Hepatitis C </w:t>
                      </w:r>
                      <w:r w:rsidR="00A03042">
                        <w:rPr>
                          <w:rFonts w:ascii="Verdana" w:hAnsi="Verdana"/>
                        </w:rPr>
                        <w:t>Antiviral T</w:t>
                      </w:r>
                      <w:r w:rsidR="00B869AA" w:rsidRPr="00A03042">
                        <w:rPr>
                          <w:rFonts w:ascii="Verdana" w:hAnsi="Verdana"/>
                        </w:rPr>
                        <w:t xml:space="preserve">herapy </w:t>
                      </w:r>
                      <w:r w:rsidRPr="00A03042">
                        <w:rPr>
                          <w:rFonts w:ascii="Verdana" w:hAnsi="Verdana"/>
                        </w:rPr>
                        <w:t xml:space="preserve">Registry </w:t>
                      </w:r>
                    </w:p>
                    <w:p w:rsidR="00587A73" w:rsidRPr="00587A73" w:rsidRDefault="00587A73" w:rsidP="00587A73">
                      <w:pPr>
                        <w:jc w:val="center"/>
                        <w:rPr>
                          <w:b/>
                          <w:sz w:val="28"/>
                          <w:szCs w:val="28"/>
                        </w:rPr>
                      </w:pPr>
                    </w:p>
                  </w:txbxContent>
                </v:textbox>
              </v:rect>
            </w:pict>
          </mc:Fallback>
        </mc:AlternateContent>
      </w:r>
      <w:r w:rsidR="00F70D14" w:rsidRPr="00DB3458">
        <w:rPr>
          <w:rFonts w:asciiTheme="majorHAnsi" w:hAnsiTheme="majorHAnsi"/>
          <w:noProof/>
          <w:lang w:val="nl-NL" w:eastAsia="nl-NL"/>
        </w:rPr>
        <w:drawing>
          <wp:anchor distT="0" distB="0" distL="114300" distR="114300" simplePos="0" relativeHeight="251645952" behindDoc="0" locked="0" layoutInCell="1" allowOverlap="1" wp14:anchorId="53234B2F" wp14:editId="0C0821D2">
            <wp:simplePos x="0" y="0"/>
            <wp:positionH relativeFrom="column">
              <wp:posOffset>99060</wp:posOffset>
            </wp:positionH>
            <wp:positionV relativeFrom="paragraph">
              <wp:posOffset>-689610</wp:posOffset>
            </wp:positionV>
            <wp:extent cx="3383915" cy="1624965"/>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0982" t="26387" r="34482" b="39363"/>
                    <a:stretch/>
                  </pic:blipFill>
                  <pic:spPr bwMode="auto">
                    <a:xfrm>
                      <a:off x="0" y="0"/>
                      <a:ext cx="3383915" cy="1624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1A1D" w:rsidRPr="00DB3458" w:rsidRDefault="00F21A1D">
      <w:pPr>
        <w:rPr>
          <w:rFonts w:asciiTheme="majorHAnsi" w:hAnsiTheme="majorHAnsi"/>
        </w:rPr>
      </w:pPr>
    </w:p>
    <w:p w:rsidR="0018799F" w:rsidRPr="00DB3458" w:rsidRDefault="0018799F" w:rsidP="00EE15EE">
      <w:pPr>
        <w:tabs>
          <w:tab w:val="left" w:pos="1376"/>
        </w:tabs>
        <w:rPr>
          <w:rFonts w:asciiTheme="majorHAnsi" w:hAnsiTheme="majorHAnsi"/>
          <w:i/>
        </w:rPr>
        <w:sectPr w:rsidR="0018799F" w:rsidRPr="00DB3458" w:rsidSect="0025459E">
          <w:headerReference w:type="default" r:id="rId10"/>
          <w:footerReference w:type="default" r:id="rId11"/>
          <w:pgSz w:w="12240" w:h="15840"/>
          <w:pgMar w:top="720" w:right="720" w:bottom="720" w:left="720" w:header="708" w:footer="170" w:gutter="0"/>
          <w:cols w:num="2" w:space="708" w:equalWidth="0">
            <w:col w:w="3120" w:space="720"/>
            <w:col w:w="6960"/>
          </w:cols>
          <w:docGrid w:linePitch="360"/>
        </w:sectPr>
      </w:pPr>
    </w:p>
    <w:p w:rsidR="00DB3458" w:rsidRPr="00DB3458" w:rsidRDefault="00DB3458" w:rsidP="00197429">
      <w:pPr>
        <w:rPr>
          <w:rFonts w:asciiTheme="majorHAnsi" w:hAnsiTheme="majorHAnsi"/>
          <w:i/>
        </w:rPr>
      </w:pPr>
    </w:p>
    <w:p w:rsidR="008C1889" w:rsidRPr="006F0D35" w:rsidRDefault="00197429" w:rsidP="006F0D35">
      <w:pPr>
        <w:tabs>
          <w:tab w:val="left" w:pos="1376"/>
        </w:tabs>
        <w:spacing w:line="240" w:lineRule="auto"/>
        <w:rPr>
          <w:i/>
        </w:rPr>
      </w:pPr>
      <w:r w:rsidRPr="006F0D35">
        <w:rPr>
          <w:b/>
          <w:sz w:val="24"/>
          <w:szCs w:val="24"/>
        </w:rPr>
        <w:tab/>
      </w:r>
      <w:r w:rsidRPr="006F0D35">
        <w:rPr>
          <w:b/>
          <w:sz w:val="24"/>
          <w:szCs w:val="24"/>
        </w:rPr>
        <w:tab/>
      </w:r>
    </w:p>
    <w:p w:rsidR="0018799F" w:rsidRDefault="0018799F" w:rsidP="00EE15EE">
      <w:pPr>
        <w:tabs>
          <w:tab w:val="left" w:pos="1376"/>
        </w:tabs>
        <w:spacing w:line="240" w:lineRule="auto"/>
        <w:jc w:val="right"/>
        <w:rPr>
          <w:rFonts w:ascii="Verdana" w:hAnsi="Verdana"/>
          <w:sz w:val="32"/>
          <w:szCs w:val="32"/>
        </w:rPr>
        <w:sectPr w:rsidR="0018799F" w:rsidSect="0018799F">
          <w:type w:val="continuous"/>
          <w:pgSz w:w="12240" w:h="15840"/>
          <w:pgMar w:top="720" w:right="720" w:bottom="720" w:left="720" w:header="708" w:footer="708" w:gutter="0"/>
          <w:cols w:space="720"/>
          <w:docGrid w:linePitch="360"/>
        </w:sectPr>
      </w:pPr>
    </w:p>
    <w:p w:rsidR="00B56596" w:rsidRDefault="00B56596" w:rsidP="00D3620E">
      <w:pPr>
        <w:pStyle w:val="Default"/>
        <w:rPr>
          <w:sz w:val="22"/>
          <w:szCs w:val="22"/>
        </w:rPr>
      </w:pPr>
    </w:p>
    <w:p w:rsidR="00D365D2" w:rsidRDefault="00D365D2" w:rsidP="00D3620E">
      <w:pPr>
        <w:pStyle w:val="Default"/>
        <w:rPr>
          <w:sz w:val="22"/>
          <w:szCs w:val="22"/>
        </w:rPr>
      </w:pPr>
    </w:p>
    <w:p w:rsidR="00D365D2" w:rsidRPr="00D365D2" w:rsidRDefault="00D365D2" w:rsidP="00B56596">
      <w:pPr>
        <w:pStyle w:val="Default"/>
        <w:spacing w:line="360" w:lineRule="auto"/>
        <w:rPr>
          <w:b/>
          <w:sz w:val="22"/>
          <w:szCs w:val="22"/>
          <w:u w:val="single"/>
        </w:rPr>
      </w:pPr>
      <w:r w:rsidRPr="00D365D2">
        <w:rPr>
          <w:b/>
          <w:sz w:val="22"/>
          <w:szCs w:val="22"/>
          <w:u w:val="single"/>
        </w:rPr>
        <w:t>Provider details</w:t>
      </w:r>
    </w:p>
    <w:p w:rsidR="00D3620E" w:rsidRPr="00550768" w:rsidRDefault="00D3620E" w:rsidP="00B56596">
      <w:pPr>
        <w:pStyle w:val="Default"/>
        <w:spacing w:line="360" w:lineRule="auto"/>
        <w:rPr>
          <w:sz w:val="22"/>
          <w:szCs w:val="22"/>
          <w:u w:val="single"/>
        </w:rPr>
      </w:pPr>
      <w:r>
        <w:rPr>
          <w:sz w:val="22"/>
          <w:szCs w:val="22"/>
        </w:rPr>
        <w:t>Name:</w:t>
      </w:r>
      <w:r w:rsidR="00B56596">
        <w:rPr>
          <w:sz w:val="22"/>
          <w:szCs w:val="22"/>
        </w:rPr>
        <w:t xml:space="preserve"> </w:t>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r w:rsidR="00550768">
        <w:rPr>
          <w:sz w:val="22"/>
          <w:szCs w:val="22"/>
          <w:u w:val="single"/>
        </w:rPr>
        <w:tab/>
      </w:r>
    </w:p>
    <w:p w:rsidR="00D3620E" w:rsidRDefault="000A69D6" w:rsidP="00B56596">
      <w:pPr>
        <w:pStyle w:val="Default"/>
        <w:spacing w:line="360" w:lineRule="auto"/>
        <w:rPr>
          <w:sz w:val="22"/>
          <w:szCs w:val="22"/>
        </w:rPr>
      </w:pPr>
      <w:r>
        <w:rPr>
          <w:sz w:val="22"/>
          <w:szCs w:val="22"/>
        </w:rPr>
        <w:t>Address</w:t>
      </w:r>
      <w:r w:rsidR="00D3620E">
        <w:rPr>
          <w:sz w:val="22"/>
          <w:szCs w:val="22"/>
        </w:rPr>
        <w:t>:</w:t>
      </w:r>
      <w:r w:rsidR="00B56596">
        <w:rPr>
          <w:sz w:val="22"/>
          <w:szCs w:val="22"/>
        </w:rPr>
        <w:t xml:space="preserve"> </w:t>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rPr>
        <w:tab/>
      </w:r>
      <w:r w:rsidR="00B56596">
        <w:rPr>
          <w:sz w:val="22"/>
          <w:szCs w:val="22"/>
        </w:rPr>
        <w:tab/>
      </w:r>
    </w:p>
    <w:p w:rsidR="00B56596" w:rsidRPr="00B56596" w:rsidRDefault="00B56596" w:rsidP="00B56596">
      <w:pPr>
        <w:pStyle w:val="Default"/>
        <w:spacing w:line="360" w:lineRule="auto"/>
        <w:rPr>
          <w:sz w:val="22"/>
          <w:szCs w:val="22"/>
          <w:u w:val="single"/>
        </w:rPr>
      </w:pPr>
      <w:r>
        <w:rPr>
          <w:sz w:val="22"/>
          <w:szCs w:val="22"/>
        </w:rPr>
        <w:t xml:space="preserve">Tel: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3620E" w:rsidRPr="00B56596" w:rsidRDefault="00D3620E" w:rsidP="00B56596">
      <w:pPr>
        <w:pStyle w:val="Default"/>
        <w:spacing w:line="360" w:lineRule="auto"/>
        <w:rPr>
          <w:sz w:val="22"/>
          <w:szCs w:val="22"/>
          <w:u w:val="single"/>
        </w:rPr>
      </w:pPr>
      <w:r>
        <w:rPr>
          <w:sz w:val="22"/>
          <w:szCs w:val="22"/>
        </w:rPr>
        <w:t>Email a</w:t>
      </w:r>
      <w:r w:rsidR="00D365D2">
        <w:rPr>
          <w:sz w:val="22"/>
          <w:szCs w:val="22"/>
        </w:rPr>
        <w:t>d</w:t>
      </w:r>
      <w:r>
        <w:rPr>
          <w:sz w:val="22"/>
          <w:szCs w:val="22"/>
        </w:rPr>
        <w:t xml:space="preserve">dress: </w:t>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p>
    <w:p w:rsidR="00D3620E" w:rsidRDefault="00D3620E" w:rsidP="00B56596">
      <w:pPr>
        <w:pStyle w:val="Default"/>
        <w:spacing w:line="360" w:lineRule="auto"/>
        <w:rPr>
          <w:sz w:val="22"/>
          <w:szCs w:val="22"/>
        </w:rPr>
      </w:pPr>
    </w:p>
    <w:p w:rsidR="00D3620E" w:rsidRDefault="00F41892" w:rsidP="00B56596">
      <w:pPr>
        <w:pStyle w:val="Default"/>
        <w:spacing w:line="360" w:lineRule="auto"/>
        <w:rPr>
          <w:b/>
          <w:sz w:val="22"/>
          <w:szCs w:val="22"/>
          <w:u w:val="single"/>
        </w:rPr>
      </w:pPr>
      <w:r>
        <w:rPr>
          <w:b/>
          <w:sz w:val="22"/>
          <w:szCs w:val="22"/>
          <w:u w:val="single"/>
        </w:rPr>
        <w:t>Recipie</w:t>
      </w:r>
      <w:r w:rsidR="00D365D2">
        <w:rPr>
          <w:b/>
          <w:sz w:val="22"/>
          <w:szCs w:val="22"/>
          <w:u w:val="single"/>
        </w:rPr>
        <w:t xml:space="preserve">nt details </w:t>
      </w:r>
    </w:p>
    <w:p w:rsidR="003842CF" w:rsidRPr="003842CF" w:rsidRDefault="00F41892" w:rsidP="00B56596">
      <w:pPr>
        <w:pStyle w:val="Default"/>
        <w:spacing w:line="360" w:lineRule="auto"/>
        <w:rPr>
          <w:sz w:val="22"/>
          <w:szCs w:val="22"/>
        </w:rPr>
      </w:pPr>
      <w:r>
        <w:rPr>
          <w:sz w:val="22"/>
          <w:szCs w:val="22"/>
        </w:rPr>
        <w:t xml:space="preserve">The European </w:t>
      </w:r>
      <w:r w:rsidR="000A69D6">
        <w:rPr>
          <w:sz w:val="22"/>
          <w:szCs w:val="22"/>
        </w:rPr>
        <w:t>Hepcare</w:t>
      </w:r>
      <w:r w:rsidR="003842CF" w:rsidRPr="003842CF">
        <w:rPr>
          <w:sz w:val="22"/>
          <w:szCs w:val="22"/>
        </w:rPr>
        <w:t xml:space="preserve"> project</w:t>
      </w:r>
    </w:p>
    <w:p w:rsidR="00D3620E" w:rsidRPr="00B56596" w:rsidRDefault="00D365D2" w:rsidP="00B56596">
      <w:pPr>
        <w:pStyle w:val="Default"/>
        <w:spacing w:line="360" w:lineRule="auto"/>
        <w:rPr>
          <w:sz w:val="22"/>
          <w:szCs w:val="22"/>
          <w:u w:val="single"/>
        </w:rPr>
      </w:pPr>
      <w:r>
        <w:rPr>
          <w:sz w:val="22"/>
          <w:szCs w:val="22"/>
        </w:rPr>
        <w:t>Name</w:t>
      </w:r>
      <w:r w:rsidR="003842CF">
        <w:rPr>
          <w:sz w:val="22"/>
          <w:szCs w:val="22"/>
        </w:rPr>
        <w:t xml:space="preserve"> </w:t>
      </w:r>
      <w:r w:rsidR="000A69D6">
        <w:rPr>
          <w:sz w:val="22"/>
          <w:szCs w:val="22"/>
        </w:rPr>
        <w:t>contact person</w:t>
      </w:r>
      <w:r>
        <w:rPr>
          <w:sz w:val="22"/>
          <w:szCs w:val="22"/>
        </w:rPr>
        <w:t>:</w:t>
      </w:r>
      <w:r w:rsidR="00B56596">
        <w:rPr>
          <w:sz w:val="22"/>
          <w:szCs w:val="22"/>
        </w:rPr>
        <w:t xml:space="preserve"> </w:t>
      </w:r>
      <w:r w:rsidR="00550768">
        <w:rPr>
          <w:sz w:val="22"/>
          <w:szCs w:val="22"/>
        </w:rPr>
        <w:t xml:space="preserve"> </w:t>
      </w:r>
      <w:r w:rsidR="00F41892">
        <w:rPr>
          <w:sz w:val="22"/>
          <w:szCs w:val="22"/>
          <w:u w:val="single"/>
        </w:rPr>
        <w:tab/>
      </w:r>
      <w:r w:rsidR="00F41892">
        <w:rPr>
          <w:sz w:val="22"/>
          <w:szCs w:val="22"/>
          <w:u w:val="single"/>
        </w:rPr>
        <w:tab/>
      </w:r>
      <w:r w:rsidR="00F41892">
        <w:rPr>
          <w:sz w:val="22"/>
          <w:szCs w:val="22"/>
          <w:u w:val="single"/>
        </w:rPr>
        <w:tab/>
      </w:r>
      <w:r w:rsidR="00F41892">
        <w:rPr>
          <w:sz w:val="22"/>
          <w:szCs w:val="22"/>
          <w:u w:val="single"/>
        </w:rPr>
        <w:tab/>
      </w:r>
      <w:r w:rsidR="00F41892">
        <w:rPr>
          <w:sz w:val="22"/>
          <w:szCs w:val="22"/>
          <w:u w:val="single"/>
        </w:rPr>
        <w:tab/>
      </w:r>
      <w:r w:rsidR="00F41892">
        <w:rPr>
          <w:sz w:val="22"/>
          <w:szCs w:val="22"/>
          <w:u w:val="single"/>
        </w:rPr>
        <w:tab/>
      </w:r>
      <w:r w:rsidR="00F41892">
        <w:rPr>
          <w:sz w:val="22"/>
          <w:szCs w:val="22"/>
          <w:u w:val="single"/>
        </w:rPr>
        <w:tab/>
      </w:r>
      <w:r w:rsidR="00F41892">
        <w:rPr>
          <w:sz w:val="22"/>
          <w:szCs w:val="22"/>
          <w:u w:val="single"/>
        </w:rPr>
        <w:tab/>
      </w:r>
      <w:r w:rsidR="00F41892">
        <w:rPr>
          <w:sz w:val="22"/>
          <w:szCs w:val="22"/>
          <w:u w:val="single"/>
        </w:rPr>
        <w:tab/>
      </w:r>
      <w:r w:rsidR="00550768">
        <w:rPr>
          <w:sz w:val="22"/>
          <w:szCs w:val="22"/>
          <w:u w:val="single"/>
        </w:rPr>
        <w:tab/>
      </w:r>
    </w:p>
    <w:p w:rsidR="00D365D2" w:rsidRPr="00B56596" w:rsidRDefault="000A69D6" w:rsidP="00B56596">
      <w:pPr>
        <w:pStyle w:val="Default"/>
        <w:spacing w:line="360" w:lineRule="auto"/>
        <w:rPr>
          <w:sz w:val="22"/>
          <w:szCs w:val="22"/>
          <w:u w:val="single"/>
        </w:rPr>
      </w:pPr>
      <w:r>
        <w:rPr>
          <w:sz w:val="22"/>
          <w:szCs w:val="22"/>
        </w:rPr>
        <w:t>Address</w:t>
      </w:r>
      <w:r w:rsidR="00D365D2">
        <w:rPr>
          <w:sz w:val="22"/>
          <w:szCs w:val="22"/>
        </w:rPr>
        <w:t>:</w:t>
      </w:r>
      <w:r w:rsidR="00550768">
        <w:rPr>
          <w:sz w:val="22"/>
          <w:szCs w:val="22"/>
        </w:rPr>
        <w:t xml:space="preserve"> </w:t>
      </w:r>
      <w:r w:rsidR="00B56596">
        <w:rPr>
          <w:sz w:val="22"/>
          <w:szCs w:val="22"/>
        </w:rPr>
        <w:t xml:space="preserve"> </w:t>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p>
    <w:p w:rsidR="00B56596" w:rsidRPr="00B56596" w:rsidRDefault="00B56596" w:rsidP="00B56596">
      <w:pPr>
        <w:pStyle w:val="Default"/>
        <w:spacing w:line="360" w:lineRule="auto"/>
        <w:rPr>
          <w:sz w:val="22"/>
          <w:szCs w:val="22"/>
          <w:u w:val="single"/>
        </w:rPr>
      </w:pPr>
      <w:r>
        <w:rPr>
          <w:sz w:val="22"/>
          <w:szCs w:val="22"/>
        </w:rPr>
        <w:t xml:space="preserve">Tel: </w:t>
      </w:r>
      <w:r w:rsidR="00550768">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365D2" w:rsidRPr="00B56596" w:rsidRDefault="00D365D2" w:rsidP="00B56596">
      <w:pPr>
        <w:pStyle w:val="Default"/>
        <w:spacing w:line="360" w:lineRule="auto"/>
        <w:rPr>
          <w:sz w:val="22"/>
          <w:szCs w:val="22"/>
          <w:u w:val="single"/>
        </w:rPr>
      </w:pPr>
      <w:r>
        <w:rPr>
          <w:sz w:val="22"/>
          <w:szCs w:val="22"/>
        </w:rPr>
        <w:t xml:space="preserve">Email address: </w:t>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r w:rsidR="00B56596">
        <w:rPr>
          <w:sz w:val="22"/>
          <w:szCs w:val="22"/>
          <w:u w:val="single"/>
        </w:rPr>
        <w:tab/>
      </w:r>
    </w:p>
    <w:p w:rsidR="00D3620E" w:rsidRDefault="00D3620E" w:rsidP="00D3620E">
      <w:pPr>
        <w:pStyle w:val="Default"/>
        <w:rPr>
          <w:sz w:val="22"/>
          <w:szCs w:val="22"/>
        </w:rPr>
      </w:pPr>
    </w:p>
    <w:p w:rsidR="00F41892" w:rsidRPr="00FA74E5" w:rsidRDefault="003842CF" w:rsidP="00F41892">
      <w:pPr>
        <w:pStyle w:val="Default"/>
        <w:spacing w:line="360" w:lineRule="auto"/>
        <w:rPr>
          <w:sz w:val="22"/>
          <w:szCs w:val="22"/>
        </w:rPr>
      </w:pPr>
      <w:bookmarkStart w:id="0" w:name="v_NAW2"/>
      <w:bookmarkStart w:id="1" w:name="v_NAW3"/>
      <w:bookmarkEnd w:id="0"/>
      <w:bookmarkEnd w:id="1"/>
      <w:r w:rsidRPr="00FA74E5">
        <w:rPr>
          <w:sz w:val="22"/>
          <w:szCs w:val="22"/>
        </w:rPr>
        <w:t xml:space="preserve">This agreement governs the transfer of human personal data </w:t>
      </w:r>
      <w:r w:rsidR="00F41892" w:rsidRPr="00FA74E5">
        <w:rPr>
          <w:sz w:val="22"/>
          <w:szCs w:val="22"/>
        </w:rPr>
        <w:t>by the P</w:t>
      </w:r>
      <w:r w:rsidRPr="00FA74E5">
        <w:rPr>
          <w:sz w:val="22"/>
          <w:szCs w:val="22"/>
        </w:rPr>
        <w:t xml:space="preserve">rovider  to the </w:t>
      </w:r>
      <w:r w:rsidR="00F41892" w:rsidRPr="00FA74E5">
        <w:rPr>
          <w:sz w:val="22"/>
          <w:szCs w:val="22"/>
        </w:rPr>
        <w:t xml:space="preserve">Recipient </w:t>
      </w:r>
      <w:r w:rsidRPr="00FA74E5">
        <w:rPr>
          <w:sz w:val="22"/>
          <w:szCs w:val="22"/>
        </w:rPr>
        <w:t xml:space="preserve">for research purpose only. </w:t>
      </w:r>
      <w:r w:rsidR="00F41892" w:rsidRPr="00FA74E5">
        <w:rPr>
          <w:sz w:val="22"/>
          <w:szCs w:val="22"/>
        </w:rPr>
        <w:t>The Provider confirms that for the purposes of this DTA it is entitled to supply the data</w:t>
      </w:r>
      <w:r w:rsidR="00FA74E5">
        <w:rPr>
          <w:sz w:val="22"/>
          <w:szCs w:val="22"/>
        </w:rPr>
        <w:t xml:space="preserve"> to the Recipient and assures anonymity of their patients.  </w:t>
      </w:r>
      <w:r w:rsidR="00F41892" w:rsidRPr="00FA74E5">
        <w:rPr>
          <w:sz w:val="22"/>
          <w:szCs w:val="22"/>
        </w:rPr>
        <w:t xml:space="preserve"> </w:t>
      </w:r>
    </w:p>
    <w:p w:rsidR="00F41892" w:rsidRDefault="00F41892" w:rsidP="00F41892">
      <w:pPr>
        <w:pStyle w:val="Default"/>
        <w:spacing w:line="360" w:lineRule="auto"/>
        <w:rPr>
          <w:sz w:val="22"/>
          <w:szCs w:val="22"/>
        </w:rPr>
      </w:pPr>
    </w:p>
    <w:p w:rsidR="00F41892" w:rsidRPr="00F41892" w:rsidRDefault="00F41892" w:rsidP="00F41892">
      <w:pPr>
        <w:pStyle w:val="Default"/>
        <w:spacing w:line="360" w:lineRule="auto"/>
        <w:rPr>
          <w:b/>
          <w:sz w:val="22"/>
          <w:szCs w:val="22"/>
        </w:rPr>
      </w:pPr>
      <w:r>
        <w:rPr>
          <w:b/>
          <w:sz w:val="22"/>
          <w:szCs w:val="22"/>
        </w:rPr>
        <w:t xml:space="preserve">Data </w:t>
      </w:r>
      <w:r w:rsidR="00AF378E">
        <w:rPr>
          <w:b/>
          <w:sz w:val="22"/>
          <w:szCs w:val="22"/>
        </w:rPr>
        <w:t xml:space="preserve">ownership and </w:t>
      </w:r>
      <w:r>
        <w:rPr>
          <w:b/>
          <w:sz w:val="22"/>
          <w:szCs w:val="22"/>
        </w:rPr>
        <w:t>usage</w:t>
      </w:r>
    </w:p>
    <w:p w:rsidR="00AF378E" w:rsidRDefault="00F41892" w:rsidP="00AF378E">
      <w:pPr>
        <w:pStyle w:val="Default"/>
        <w:spacing w:line="360" w:lineRule="auto"/>
        <w:rPr>
          <w:sz w:val="22"/>
          <w:szCs w:val="22"/>
        </w:rPr>
      </w:pPr>
      <w:r>
        <w:rPr>
          <w:sz w:val="22"/>
          <w:szCs w:val="22"/>
        </w:rPr>
        <w:t>The Recipient will use data for purposes of the analyses set forth and within the limits set by the Research protocol only. The Recipient confirms that all work using the data will be carried out in compliance with all applicable laws, regulations, guidelines and approvals.</w:t>
      </w:r>
      <w:r w:rsidR="00AF378E">
        <w:rPr>
          <w:sz w:val="22"/>
          <w:szCs w:val="22"/>
        </w:rPr>
        <w:t xml:space="preserve"> The Provider may use the submitted data for research or other collaborations. Title to the data is and remains in the ownership of the Provider and the data are made available to the Recipient as a service to the research community. The Provider</w:t>
      </w:r>
      <w:r w:rsidR="00B660F2">
        <w:rPr>
          <w:sz w:val="22"/>
          <w:szCs w:val="22"/>
        </w:rPr>
        <w:t xml:space="preserve"> reserves the right to review or </w:t>
      </w:r>
      <w:r w:rsidR="00AF378E">
        <w:rPr>
          <w:sz w:val="22"/>
          <w:szCs w:val="22"/>
        </w:rPr>
        <w:t xml:space="preserve"> withdraw data from the Recipient at all times. </w:t>
      </w:r>
      <w:r w:rsidR="00CC7095">
        <w:rPr>
          <w:sz w:val="22"/>
          <w:szCs w:val="22"/>
        </w:rPr>
        <w:t xml:space="preserve">Permission of the Provider will be requested for new analysis not described in protocol objectives. </w:t>
      </w:r>
    </w:p>
    <w:p w:rsidR="00F41892" w:rsidRDefault="00F41892" w:rsidP="00F41892">
      <w:pPr>
        <w:pStyle w:val="Geenafstand"/>
        <w:spacing w:line="360" w:lineRule="auto"/>
        <w:rPr>
          <w:rFonts w:ascii="Arial" w:hAnsi="Arial" w:cs="Arial"/>
        </w:rPr>
      </w:pPr>
    </w:p>
    <w:p w:rsidR="00E910B7" w:rsidRDefault="00E910B7" w:rsidP="009C79A2">
      <w:pPr>
        <w:pStyle w:val="Geenafstand"/>
        <w:spacing w:line="360" w:lineRule="auto"/>
        <w:rPr>
          <w:rFonts w:ascii="Arial" w:hAnsi="Arial" w:cs="Arial"/>
          <w:b/>
        </w:rPr>
      </w:pPr>
    </w:p>
    <w:p w:rsidR="00E910B7" w:rsidRDefault="00E910B7" w:rsidP="009C79A2">
      <w:pPr>
        <w:pStyle w:val="Geenafstand"/>
        <w:spacing w:line="360" w:lineRule="auto"/>
        <w:rPr>
          <w:rFonts w:ascii="Arial" w:hAnsi="Arial" w:cs="Arial"/>
          <w:b/>
        </w:rPr>
      </w:pPr>
    </w:p>
    <w:p w:rsidR="00F41892" w:rsidRPr="009C79A2" w:rsidRDefault="00F41892" w:rsidP="009C79A2">
      <w:pPr>
        <w:pStyle w:val="Geenafstand"/>
        <w:spacing w:line="360" w:lineRule="auto"/>
        <w:rPr>
          <w:rFonts w:ascii="Arial" w:hAnsi="Arial" w:cs="Arial"/>
          <w:b/>
        </w:rPr>
      </w:pPr>
      <w:r w:rsidRPr="009C79A2">
        <w:rPr>
          <w:rFonts w:ascii="Arial" w:hAnsi="Arial" w:cs="Arial"/>
          <w:b/>
        </w:rPr>
        <w:t>Data storage and access</w:t>
      </w:r>
    </w:p>
    <w:p w:rsidR="00F41892" w:rsidRPr="009C79A2" w:rsidRDefault="00F41892" w:rsidP="009C79A2">
      <w:pPr>
        <w:pStyle w:val="Default"/>
        <w:spacing w:line="360" w:lineRule="auto"/>
        <w:rPr>
          <w:sz w:val="22"/>
          <w:szCs w:val="22"/>
        </w:rPr>
      </w:pPr>
      <w:r w:rsidRPr="009C79A2">
        <w:rPr>
          <w:sz w:val="22"/>
          <w:szCs w:val="22"/>
        </w:rPr>
        <w:t xml:space="preserve">The Recipient will retain the </w:t>
      </w:r>
      <w:r w:rsidR="00F35224" w:rsidRPr="009C79A2">
        <w:rPr>
          <w:sz w:val="22"/>
          <w:szCs w:val="22"/>
        </w:rPr>
        <w:t xml:space="preserve">Hepcare </w:t>
      </w:r>
      <w:r w:rsidRPr="009C79A2">
        <w:rPr>
          <w:sz w:val="22"/>
          <w:szCs w:val="22"/>
        </w:rPr>
        <w:t>data in a secure network system</w:t>
      </w:r>
      <w:r w:rsidR="00F35224" w:rsidRPr="009C79A2">
        <w:rPr>
          <w:sz w:val="22"/>
          <w:szCs w:val="22"/>
        </w:rPr>
        <w:t xml:space="preserve"> (ESAR-HEPVIR database) at the Luxembourg institute of Health (LIH). </w:t>
      </w:r>
      <w:r w:rsidRPr="009C79A2">
        <w:rPr>
          <w:sz w:val="22"/>
          <w:szCs w:val="22"/>
        </w:rPr>
        <w:t xml:space="preserve">The database manager and our study team (as defined </w:t>
      </w:r>
      <w:r w:rsidR="00F35224" w:rsidRPr="009C79A2">
        <w:rPr>
          <w:sz w:val="22"/>
          <w:szCs w:val="22"/>
        </w:rPr>
        <w:t>further on) will have access to</w:t>
      </w:r>
      <w:r w:rsidRPr="009C79A2">
        <w:rPr>
          <w:sz w:val="22"/>
          <w:szCs w:val="22"/>
        </w:rPr>
        <w:t xml:space="preserve"> the data. The Recipient agrees not to give access to data, in whole or part, or any identifiable data derived from the data, to any third party</w:t>
      </w:r>
      <w:r w:rsidR="00CC7095" w:rsidRPr="009C79A2">
        <w:rPr>
          <w:sz w:val="22"/>
          <w:szCs w:val="22"/>
        </w:rPr>
        <w:t xml:space="preserve"> without written consent from the Provider</w:t>
      </w:r>
      <w:r w:rsidRPr="009C79A2">
        <w:rPr>
          <w:sz w:val="22"/>
          <w:szCs w:val="22"/>
        </w:rPr>
        <w:t xml:space="preserve">. </w:t>
      </w:r>
    </w:p>
    <w:p w:rsidR="00F41892" w:rsidRPr="009C79A2" w:rsidRDefault="00F41892" w:rsidP="009C79A2">
      <w:pPr>
        <w:pStyle w:val="Default"/>
        <w:spacing w:line="360" w:lineRule="auto"/>
        <w:rPr>
          <w:sz w:val="22"/>
          <w:szCs w:val="22"/>
        </w:rPr>
      </w:pPr>
    </w:p>
    <w:p w:rsidR="0000693B" w:rsidRPr="009C79A2" w:rsidRDefault="00F41892" w:rsidP="009C79A2">
      <w:pPr>
        <w:pStyle w:val="Default"/>
        <w:spacing w:line="360" w:lineRule="auto"/>
        <w:rPr>
          <w:b/>
          <w:sz w:val="22"/>
          <w:szCs w:val="22"/>
        </w:rPr>
      </w:pPr>
      <w:r w:rsidRPr="009C79A2">
        <w:rPr>
          <w:b/>
          <w:sz w:val="22"/>
          <w:szCs w:val="22"/>
        </w:rPr>
        <w:t xml:space="preserve">Ethical approval </w:t>
      </w:r>
    </w:p>
    <w:p w:rsidR="00AF378E" w:rsidRPr="009C79A2" w:rsidRDefault="008757C5" w:rsidP="009C79A2">
      <w:pPr>
        <w:spacing w:line="360" w:lineRule="auto"/>
        <w:rPr>
          <w:rFonts w:ascii="Arial" w:hAnsi="Arial" w:cs="Arial"/>
        </w:rPr>
      </w:pPr>
      <w:r>
        <w:rPr>
          <w:rFonts w:ascii="Arial" w:hAnsi="Arial" w:cs="Arial"/>
        </w:rPr>
        <w:t>The</w:t>
      </w:r>
      <w:r w:rsidR="00182545" w:rsidRPr="009C79A2">
        <w:rPr>
          <w:rFonts w:ascii="Arial" w:hAnsi="Arial" w:cs="Arial"/>
        </w:rPr>
        <w:t xml:space="preserve"> </w:t>
      </w:r>
      <w:r w:rsidR="009C79A2" w:rsidRPr="009C79A2">
        <w:rPr>
          <w:rFonts w:ascii="Arial" w:hAnsi="Arial" w:cs="Arial"/>
        </w:rPr>
        <w:t>Provider</w:t>
      </w:r>
      <w:r w:rsidR="00182545" w:rsidRPr="009C79A2">
        <w:rPr>
          <w:rFonts w:ascii="Arial" w:hAnsi="Arial" w:cs="Arial"/>
        </w:rPr>
        <w:t xml:space="preserve"> is responsible for obtaining ethical approval if needed according to national guidelines. </w:t>
      </w:r>
    </w:p>
    <w:p w:rsidR="00FB689F" w:rsidRPr="009C79A2" w:rsidRDefault="003821EE" w:rsidP="009C79A2">
      <w:pPr>
        <w:pStyle w:val="Default"/>
        <w:spacing w:line="360" w:lineRule="auto"/>
        <w:rPr>
          <w:b/>
          <w:sz w:val="22"/>
          <w:szCs w:val="22"/>
        </w:rPr>
      </w:pPr>
      <w:r w:rsidRPr="009C79A2">
        <w:rPr>
          <w:b/>
          <w:sz w:val="22"/>
          <w:szCs w:val="22"/>
        </w:rPr>
        <w:t xml:space="preserve">Acknowledgement </w:t>
      </w:r>
    </w:p>
    <w:p w:rsidR="00182545" w:rsidRPr="009C79A2" w:rsidRDefault="00D3620E" w:rsidP="009C79A2">
      <w:pPr>
        <w:spacing w:line="360" w:lineRule="auto"/>
        <w:rPr>
          <w:rFonts w:ascii="Arial" w:hAnsi="Arial" w:cs="Arial"/>
        </w:rPr>
      </w:pPr>
      <w:r w:rsidRPr="009C79A2">
        <w:rPr>
          <w:rFonts w:ascii="Arial" w:hAnsi="Arial" w:cs="Arial"/>
        </w:rPr>
        <w:t xml:space="preserve">The Recipient agrees to acknowledge </w:t>
      </w:r>
      <w:r w:rsidR="00182545" w:rsidRPr="009C79A2">
        <w:rPr>
          <w:rFonts w:ascii="Arial" w:hAnsi="Arial" w:cs="Arial"/>
        </w:rPr>
        <w:t>a maximum of two researchers/clinicians</w:t>
      </w:r>
      <w:r w:rsidR="008757C5">
        <w:rPr>
          <w:rFonts w:ascii="Arial" w:hAnsi="Arial" w:cs="Arial"/>
        </w:rPr>
        <w:t xml:space="preserve"> p</w:t>
      </w:r>
      <w:r w:rsidR="008757C5" w:rsidRPr="009C79A2">
        <w:rPr>
          <w:rFonts w:ascii="Arial" w:hAnsi="Arial" w:cs="Arial"/>
        </w:rPr>
        <w:t>er research group</w:t>
      </w:r>
      <w:r w:rsidR="00182545" w:rsidRPr="009C79A2">
        <w:rPr>
          <w:rFonts w:ascii="Arial" w:hAnsi="Arial" w:cs="Arial"/>
        </w:rPr>
        <w:t xml:space="preserve">, in addition to researchers actively involved in the analysis, in the list of authors. Other </w:t>
      </w:r>
      <w:r w:rsidR="009C79A2">
        <w:rPr>
          <w:rFonts w:ascii="Arial" w:hAnsi="Arial" w:cs="Arial"/>
        </w:rPr>
        <w:t xml:space="preserve">participants </w:t>
      </w:r>
      <w:r w:rsidR="008757C5">
        <w:rPr>
          <w:rFonts w:ascii="Arial" w:hAnsi="Arial" w:cs="Arial"/>
        </w:rPr>
        <w:t>will be included</w:t>
      </w:r>
      <w:r w:rsidR="00182545" w:rsidRPr="009C79A2">
        <w:rPr>
          <w:rFonts w:ascii="Arial" w:hAnsi="Arial" w:cs="Arial"/>
        </w:rPr>
        <w:t xml:space="preserve"> in the Study Committee list. </w:t>
      </w:r>
    </w:p>
    <w:p w:rsidR="00D3620E" w:rsidRPr="009C79A2" w:rsidRDefault="00182545" w:rsidP="009C79A2">
      <w:pPr>
        <w:pStyle w:val="Default"/>
        <w:spacing w:line="360" w:lineRule="auto"/>
        <w:rPr>
          <w:color w:val="auto"/>
          <w:sz w:val="22"/>
          <w:szCs w:val="22"/>
        </w:rPr>
      </w:pPr>
      <w:r w:rsidRPr="009C79A2">
        <w:rPr>
          <w:b/>
          <w:color w:val="auto"/>
          <w:sz w:val="22"/>
          <w:szCs w:val="22"/>
        </w:rPr>
        <w:t xml:space="preserve">Reports </w:t>
      </w:r>
      <w:r w:rsidR="00D3620E" w:rsidRPr="009C79A2">
        <w:rPr>
          <w:color w:val="auto"/>
          <w:sz w:val="22"/>
          <w:szCs w:val="22"/>
        </w:rPr>
        <w:t xml:space="preserve"> </w:t>
      </w:r>
    </w:p>
    <w:p w:rsidR="00182545" w:rsidRPr="009C79A2" w:rsidRDefault="00D3620E" w:rsidP="009C79A2">
      <w:pPr>
        <w:pStyle w:val="Default"/>
        <w:spacing w:line="360" w:lineRule="auto"/>
        <w:rPr>
          <w:color w:val="auto"/>
          <w:sz w:val="22"/>
          <w:szCs w:val="22"/>
        </w:rPr>
      </w:pPr>
      <w:r w:rsidRPr="009C79A2">
        <w:rPr>
          <w:color w:val="auto"/>
          <w:sz w:val="22"/>
          <w:szCs w:val="22"/>
        </w:rPr>
        <w:t>The Recipient shall provi</w:t>
      </w:r>
      <w:r w:rsidR="009C79A2">
        <w:rPr>
          <w:color w:val="auto"/>
          <w:sz w:val="22"/>
          <w:szCs w:val="22"/>
        </w:rPr>
        <w:t>de a copy of any report of its r</w:t>
      </w:r>
      <w:r w:rsidRPr="009C79A2">
        <w:rPr>
          <w:color w:val="auto"/>
          <w:sz w:val="22"/>
          <w:szCs w:val="22"/>
        </w:rPr>
        <w:t xml:space="preserve">esults that </w:t>
      </w:r>
      <w:r w:rsidR="009C79A2">
        <w:rPr>
          <w:color w:val="auto"/>
          <w:sz w:val="22"/>
          <w:szCs w:val="22"/>
        </w:rPr>
        <w:t>derive from use of the data</w:t>
      </w:r>
      <w:r w:rsidRPr="009C79A2">
        <w:rPr>
          <w:color w:val="auto"/>
          <w:sz w:val="22"/>
          <w:szCs w:val="22"/>
        </w:rPr>
        <w:t xml:space="preserve"> to the Provider in any format (e.g. paper journal, on-line report, meeting abstract). Notices required under this DTA will be in writing and will be delivered by email to the addresses set out </w:t>
      </w:r>
      <w:r w:rsidR="00FB689F" w:rsidRPr="009C79A2">
        <w:rPr>
          <w:color w:val="auto"/>
          <w:sz w:val="22"/>
          <w:szCs w:val="22"/>
        </w:rPr>
        <w:t xml:space="preserve">above. </w:t>
      </w:r>
      <w:r w:rsidRPr="009C79A2">
        <w:rPr>
          <w:color w:val="auto"/>
          <w:sz w:val="22"/>
          <w:szCs w:val="22"/>
        </w:rPr>
        <w:t xml:space="preserve"> </w:t>
      </w:r>
    </w:p>
    <w:p w:rsidR="00FB689F" w:rsidRPr="009C79A2" w:rsidRDefault="00FB689F" w:rsidP="009C79A2">
      <w:pPr>
        <w:pStyle w:val="Default"/>
        <w:spacing w:line="360" w:lineRule="auto"/>
        <w:rPr>
          <w:color w:val="auto"/>
          <w:sz w:val="22"/>
          <w:szCs w:val="22"/>
        </w:rPr>
      </w:pPr>
    </w:p>
    <w:p w:rsidR="00903EDC" w:rsidRPr="009C79A2" w:rsidRDefault="00903EDC" w:rsidP="009C79A2">
      <w:pPr>
        <w:pStyle w:val="Default"/>
        <w:spacing w:line="360" w:lineRule="auto"/>
        <w:rPr>
          <w:b/>
          <w:color w:val="auto"/>
          <w:sz w:val="22"/>
          <w:szCs w:val="22"/>
        </w:rPr>
      </w:pPr>
      <w:r w:rsidRPr="009C79A2">
        <w:rPr>
          <w:b/>
          <w:color w:val="auto"/>
          <w:sz w:val="22"/>
          <w:szCs w:val="22"/>
        </w:rPr>
        <w:t>Costs and payment arrangements</w:t>
      </w:r>
    </w:p>
    <w:p w:rsidR="00903EDC" w:rsidRPr="009C79A2" w:rsidRDefault="00903EDC" w:rsidP="009C79A2">
      <w:pPr>
        <w:pStyle w:val="Default"/>
        <w:spacing w:line="360" w:lineRule="auto"/>
        <w:rPr>
          <w:color w:val="auto"/>
          <w:sz w:val="22"/>
          <w:szCs w:val="22"/>
        </w:rPr>
      </w:pPr>
      <w:r w:rsidRPr="009C79A2">
        <w:rPr>
          <w:color w:val="auto"/>
          <w:sz w:val="22"/>
          <w:szCs w:val="22"/>
        </w:rPr>
        <w:t xml:space="preserve">The data shall be provided at no costs. </w:t>
      </w:r>
    </w:p>
    <w:p w:rsidR="00903EDC" w:rsidRDefault="00903EDC"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7A13FE" w:rsidP="00903EDC">
      <w:pPr>
        <w:rPr>
          <w:rFonts w:ascii="Calibri" w:hAnsi="Calibri"/>
          <w:sz w:val="24"/>
          <w:szCs w:val="24"/>
          <w:lang w:val="en-GB"/>
        </w:rPr>
      </w:pPr>
    </w:p>
    <w:p w:rsidR="007A13FE" w:rsidRDefault="00550768" w:rsidP="00903EDC">
      <w:pPr>
        <w:rPr>
          <w:rFonts w:ascii="Calibri" w:hAnsi="Calibri"/>
          <w:sz w:val="24"/>
          <w:szCs w:val="24"/>
          <w:lang w:val="en-GB"/>
        </w:rPr>
      </w:pPr>
      <w:r w:rsidRPr="00550768">
        <w:rPr>
          <w:rFonts w:ascii="Arial" w:hAnsi="Arial" w:cs="Arial"/>
          <w:b/>
          <w:noProof/>
          <w:color w:val="000000"/>
          <w:sz w:val="24"/>
          <w:szCs w:val="24"/>
          <w:lang w:val="nl-NL" w:eastAsia="nl-NL"/>
        </w:rPr>
        <w:lastRenderedPageBreak/>
        <mc:AlternateContent>
          <mc:Choice Requires="wps">
            <w:drawing>
              <wp:anchor distT="0" distB="0" distL="457200" distR="114300" simplePos="0" relativeHeight="251661312" behindDoc="0" locked="0" layoutInCell="0" allowOverlap="1" wp14:anchorId="635CFFE9" wp14:editId="01D28C3D">
                <wp:simplePos x="0" y="0"/>
                <wp:positionH relativeFrom="page">
                  <wp:posOffset>5118100</wp:posOffset>
                </wp:positionH>
                <wp:positionV relativeFrom="page">
                  <wp:posOffset>106680</wp:posOffset>
                </wp:positionV>
                <wp:extent cx="2173605" cy="9702800"/>
                <wp:effectExtent l="0" t="0" r="17145" b="12700"/>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9702800"/>
                        </a:xfrm>
                        <a:prstGeom prst="rect">
                          <a:avLst/>
                        </a:prstGeom>
                        <a:solidFill>
                          <a:schemeClr val="bg2">
                            <a:lumMod val="90000"/>
                            <a:alpha val="34902"/>
                          </a:schemeClr>
                        </a:solidFill>
                        <a:ln>
                          <a:solidFill>
                            <a:schemeClr val="bg1"/>
                          </a:solidFill>
                        </a:ln>
                        <a:extLst/>
                      </wps:spPr>
                      <wps:txbx>
                        <w:txbxContent>
                          <w:p w:rsidR="00550768" w:rsidRDefault="00550768" w:rsidP="00550768">
                            <w:pPr>
                              <w:pStyle w:val="Geenafstand"/>
                              <w:rPr>
                                <w:b/>
                                <w:lang w:val="en-GB"/>
                              </w:rPr>
                            </w:pPr>
                            <w:r w:rsidRPr="00550768">
                              <w:rPr>
                                <w:b/>
                                <w:lang w:val="en-GB"/>
                              </w:rPr>
                              <w:t>Coordinating committee</w:t>
                            </w:r>
                          </w:p>
                          <w:p w:rsidR="00550768" w:rsidRPr="00550768" w:rsidRDefault="00550768" w:rsidP="00550768">
                            <w:pPr>
                              <w:pStyle w:val="Geenafstand"/>
                              <w:rPr>
                                <w:lang w:val="en-GB"/>
                              </w:rPr>
                            </w:pPr>
                            <w:r w:rsidRPr="00550768">
                              <w:rPr>
                                <w:lang w:val="en-GB"/>
                              </w:rPr>
                              <w:t>Annemarie Wensing MD, PhD</w:t>
                            </w:r>
                          </w:p>
                          <w:p w:rsidR="00550768" w:rsidRPr="00550768" w:rsidRDefault="00550768" w:rsidP="00550768">
                            <w:pPr>
                              <w:pStyle w:val="Geenafstand"/>
                              <w:rPr>
                                <w:lang w:val="en-GB"/>
                              </w:rPr>
                            </w:pPr>
                            <w:r w:rsidRPr="00550768">
                              <w:rPr>
                                <w:lang w:val="en-GB"/>
                              </w:rPr>
                              <w:t xml:space="preserve">Carlo Federico Perno, MD, PhD Carole </w:t>
                            </w:r>
                            <w:proofErr w:type="spellStart"/>
                            <w:r w:rsidRPr="00550768">
                              <w:rPr>
                                <w:lang w:val="en-GB"/>
                              </w:rPr>
                              <w:t>Devaux</w:t>
                            </w:r>
                            <w:proofErr w:type="spellEnd"/>
                            <w:r w:rsidRPr="00550768">
                              <w:rPr>
                                <w:lang w:val="en-GB"/>
                              </w:rPr>
                              <w:t xml:space="preserve">, </w:t>
                            </w:r>
                            <w:proofErr w:type="spellStart"/>
                            <w:r w:rsidRPr="00550768">
                              <w:rPr>
                                <w:lang w:val="en-GB"/>
                              </w:rPr>
                              <w:t>MD,PhD</w:t>
                            </w:r>
                            <w:proofErr w:type="spellEnd"/>
                          </w:p>
                          <w:p w:rsidR="00550768" w:rsidRPr="00550768" w:rsidRDefault="00550768" w:rsidP="00550768">
                            <w:pPr>
                              <w:pStyle w:val="Geenafstand"/>
                              <w:rPr>
                                <w:lang w:val="en-GB"/>
                              </w:rPr>
                            </w:pPr>
                            <w:r w:rsidRPr="00550768">
                              <w:rPr>
                                <w:lang w:val="en-GB"/>
                              </w:rPr>
                              <w:t xml:space="preserve">Charles Boucher, </w:t>
                            </w:r>
                            <w:proofErr w:type="spellStart"/>
                            <w:r w:rsidRPr="00550768">
                              <w:rPr>
                                <w:lang w:val="en-GB"/>
                              </w:rPr>
                              <w:t>MD,PhD</w:t>
                            </w:r>
                            <w:proofErr w:type="spellEnd"/>
                          </w:p>
                          <w:p w:rsidR="00550768" w:rsidRPr="00550768" w:rsidRDefault="00550768" w:rsidP="00550768">
                            <w:pPr>
                              <w:pStyle w:val="Geenafstand"/>
                              <w:rPr>
                                <w:lang w:val="en-GB"/>
                              </w:rPr>
                            </w:pPr>
                            <w:r w:rsidRPr="00550768">
                              <w:rPr>
                                <w:lang w:val="en-GB"/>
                              </w:rPr>
                              <w:t xml:space="preserve">Federico Garcia, </w:t>
                            </w:r>
                            <w:proofErr w:type="spellStart"/>
                            <w:r w:rsidRPr="00550768">
                              <w:rPr>
                                <w:lang w:val="en-GB"/>
                              </w:rPr>
                              <w:t>MD,PhD</w:t>
                            </w:r>
                            <w:proofErr w:type="spellEnd"/>
                            <w:r w:rsidRPr="00550768">
                              <w:rPr>
                                <w:lang w:val="en-GB"/>
                              </w:rPr>
                              <w:t xml:space="preserve"> Francesca </w:t>
                            </w:r>
                            <w:proofErr w:type="spellStart"/>
                            <w:r w:rsidRPr="00550768">
                              <w:rPr>
                                <w:lang w:val="en-GB"/>
                              </w:rPr>
                              <w:t>Ceccherini</w:t>
                            </w:r>
                            <w:proofErr w:type="spellEnd"/>
                            <w:r w:rsidRPr="00550768">
                              <w:rPr>
                                <w:lang w:val="en-GB"/>
                              </w:rPr>
                              <w:t>-Silberstein, PhD</w:t>
                            </w:r>
                          </w:p>
                          <w:p w:rsidR="00550768" w:rsidRDefault="00550768" w:rsidP="00550768">
                            <w:pPr>
                              <w:pStyle w:val="Geenafstand"/>
                              <w:rPr>
                                <w:lang w:val="en-GB"/>
                              </w:rPr>
                            </w:pPr>
                            <w:proofErr w:type="spellStart"/>
                            <w:r w:rsidRPr="00550768">
                              <w:rPr>
                                <w:lang w:val="en-GB"/>
                              </w:rPr>
                              <w:t>Joop</w:t>
                            </w:r>
                            <w:proofErr w:type="spellEnd"/>
                            <w:r w:rsidRPr="00550768">
                              <w:rPr>
                                <w:lang w:val="en-GB"/>
                              </w:rPr>
                              <w:t xml:space="preserve"> </w:t>
                            </w:r>
                            <w:proofErr w:type="spellStart"/>
                            <w:r w:rsidRPr="00550768">
                              <w:rPr>
                                <w:lang w:val="en-GB"/>
                              </w:rPr>
                              <w:t>Arends</w:t>
                            </w:r>
                            <w:proofErr w:type="spellEnd"/>
                            <w:r w:rsidRPr="00550768">
                              <w:rPr>
                                <w:lang w:val="en-GB"/>
                              </w:rPr>
                              <w:t xml:space="preserve">, </w:t>
                            </w:r>
                            <w:proofErr w:type="spellStart"/>
                            <w:r w:rsidRPr="00550768">
                              <w:rPr>
                                <w:lang w:val="en-GB"/>
                              </w:rPr>
                              <w:t>MD,PhD</w:t>
                            </w:r>
                            <w:proofErr w:type="spellEnd"/>
                          </w:p>
                          <w:p w:rsidR="00550768" w:rsidRPr="00550768" w:rsidRDefault="00550768" w:rsidP="00550768">
                            <w:pPr>
                              <w:pStyle w:val="Geenafstand"/>
                              <w:rPr>
                                <w:lang w:val="en-GB"/>
                              </w:rPr>
                            </w:pPr>
                          </w:p>
                          <w:p w:rsidR="00550768" w:rsidRPr="00550768" w:rsidRDefault="00550768" w:rsidP="00550768">
                            <w:pPr>
                              <w:pStyle w:val="Geenafstand"/>
                              <w:rPr>
                                <w:b/>
                                <w:lang w:val="en-GB"/>
                              </w:rPr>
                            </w:pPr>
                            <w:r w:rsidRPr="00550768">
                              <w:rPr>
                                <w:b/>
                                <w:lang w:val="en-GB"/>
                              </w:rPr>
                              <w:t>Study coordination</w:t>
                            </w:r>
                          </w:p>
                          <w:p w:rsidR="00550768" w:rsidRPr="00DA617E" w:rsidRDefault="00550768" w:rsidP="00550768">
                            <w:pPr>
                              <w:pStyle w:val="Geenafstand"/>
                              <w:rPr>
                                <w:lang w:val="nl-NL"/>
                              </w:rPr>
                            </w:pPr>
                            <w:r w:rsidRPr="00DA617E">
                              <w:rPr>
                                <w:lang w:val="nl-NL"/>
                              </w:rPr>
                              <w:t>Antoinet van Kessel</w:t>
                            </w:r>
                          </w:p>
                          <w:p w:rsidR="00550768" w:rsidRPr="00DA617E" w:rsidRDefault="00550768" w:rsidP="00550768">
                            <w:pPr>
                              <w:pStyle w:val="Geenafstand"/>
                              <w:rPr>
                                <w:lang w:val="nl-NL"/>
                              </w:rPr>
                            </w:pPr>
                            <w:r w:rsidRPr="00DA617E">
                              <w:rPr>
                                <w:lang w:val="nl-NL"/>
                              </w:rPr>
                              <w:t>Frederico Garcia, MD, PhD</w:t>
                            </w:r>
                          </w:p>
                          <w:p w:rsidR="00550768" w:rsidRPr="00550768" w:rsidRDefault="00550768" w:rsidP="00550768">
                            <w:pPr>
                              <w:pStyle w:val="Geenafstand"/>
                              <w:rPr>
                                <w:lang w:val="en-GB"/>
                              </w:rPr>
                            </w:pPr>
                            <w:r w:rsidRPr="00550768">
                              <w:rPr>
                                <w:lang w:val="en-GB"/>
                              </w:rPr>
                              <w:t>Stephanie Popping, MD</w:t>
                            </w:r>
                          </w:p>
                          <w:p w:rsidR="00550768" w:rsidRDefault="00550768" w:rsidP="00550768">
                            <w:pPr>
                              <w:pStyle w:val="Geenafstand"/>
                              <w:rPr>
                                <w:lang w:val="en-GB"/>
                              </w:rPr>
                            </w:pPr>
                            <w:r w:rsidRPr="00550768">
                              <w:rPr>
                                <w:lang w:val="en-GB"/>
                              </w:rPr>
                              <w:t>Valeria Cento, MD, PhD</w:t>
                            </w:r>
                          </w:p>
                          <w:p w:rsidR="00550768" w:rsidRDefault="00550768" w:rsidP="00550768">
                            <w:pPr>
                              <w:pStyle w:val="Geenafstand"/>
                              <w:rPr>
                                <w:lang w:val="en-GB"/>
                              </w:rPr>
                            </w:pPr>
                          </w:p>
                          <w:p w:rsidR="00550768" w:rsidRPr="00DA617E" w:rsidRDefault="00550768" w:rsidP="00550768">
                            <w:pPr>
                              <w:pStyle w:val="Geenafstand"/>
                              <w:rPr>
                                <w:b/>
                                <w:lang w:val="nl-NL"/>
                              </w:rPr>
                            </w:pPr>
                            <w:r w:rsidRPr="00DA617E">
                              <w:rPr>
                                <w:b/>
                                <w:lang w:val="nl-NL"/>
                              </w:rPr>
                              <w:t>Statistical analysis</w:t>
                            </w:r>
                          </w:p>
                          <w:p w:rsidR="00550768" w:rsidRPr="00DA617E" w:rsidRDefault="00550768" w:rsidP="00550768">
                            <w:pPr>
                              <w:pStyle w:val="Geenafstand"/>
                              <w:rPr>
                                <w:lang w:val="nl-NL"/>
                              </w:rPr>
                            </w:pPr>
                            <w:r w:rsidRPr="00DA617E">
                              <w:rPr>
                                <w:lang w:val="nl-NL"/>
                              </w:rPr>
                              <w:t>David van de Vijver, PhD</w:t>
                            </w:r>
                          </w:p>
                          <w:p w:rsidR="00550768" w:rsidRPr="00DA617E" w:rsidRDefault="00550768" w:rsidP="00550768">
                            <w:pPr>
                              <w:pStyle w:val="Geenafstand"/>
                              <w:rPr>
                                <w:lang w:val="nl-NL"/>
                              </w:rPr>
                            </w:pPr>
                          </w:p>
                          <w:p w:rsidR="00550768" w:rsidRPr="00550768" w:rsidRDefault="00550768" w:rsidP="00550768">
                            <w:pPr>
                              <w:pStyle w:val="Geenafstand"/>
                              <w:rPr>
                                <w:b/>
                                <w:lang w:val="en-GB"/>
                              </w:rPr>
                            </w:pPr>
                            <w:r w:rsidRPr="00550768">
                              <w:rPr>
                                <w:b/>
                                <w:lang w:val="en-GB"/>
                              </w:rPr>
                              <w:t>Data management</w:t>
                            </w:r>
                          </w:p>
                          <w:p w:rsidR="00550768" w:rsidRPr="00550768" w:rsidRDefault="00550768" w:rsidP="00550768">
                            <w:pPr>
                              <w:pStyle w:val="Geenafstand"/>
                              <w:rPr>
                                <w:color w:val="1F497D" w:themeColor="text2"/>
                              </w:rPr>
                            </w:pPr>
                            <w:r w:rsidRPr="00550768">
                              <w:rPr>
                                <w:lang w:val="en-GB"/>
                              </w:rPr>
                              <w:t>Laurence Guillorit</w:t>
                            </w:r>
                          </w:p>
                          <w:p w:rsidR="00550768" w:rsidRDefault="00550768">
                            <w:pPr>
                              <w:pStyle w:val="Kop1"/>
                              <w:spacing w:after="240"/>
                              <w:rPr>
                                <w:b w:val="0"/>
                                <w:color w:val="948A54" w:themeColor="background2" w:themeShade="80"/>
                              </w:rPr>
                            </w:pPr>
                          </w:p>
                          <w:p w:rsidR="00550768" w:rsidRDefault="00550768">
                            <w:pPr>
                              <w:spacing w:line="480" w:lineRule="auto"/>
                              <w:rPr>
                                <w:color w:val="1F497D" w:themeColor="text2"/>
                              </w:rPr>
                            </w:pPr>
                          </w:p>
                          <w:p w:rsidR="00550768" w:rsidRDefault="00550768">
                            <w:pPr>
                              <w:spacing w:line="360" w:lineRule="auto"/>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7" style="position:absolute;margin-left:403pt;margin-top:8.4pt;width:171.15pt;height:764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" o:allowincell="f" fillcolor="#ddd8c2 [2894]" strokecolor="white [3212]">
                <v:fill opacity="22873f"/>
                <v:textbox inset="14.4pt,122.4pt,14.4pt,5.76pt">
                  <w:txbxContent>
                    <w:p w:rsidR="00550768" w:rsidRDefault="00550768" w:rsidP="00550768">
                      <w:pPr>
                        <w:pStyle w:val="NoSpacing"/>
                        <w:rPr>
                          <w:b/>
                          <w:lang w:val="en-GB"/>
                        </w:rPr>
                      </w:pPr>
                      <w:bookmarkStart w:id="4" w:name="_GoBack"/>
                      <w:r w:rsidRPr="00550768">
                        <w:rPr>
                          <w:b/>
                          <w:lang w:val="en-GB"/>
                        </w:rPr>
                        <w:t xml:space="preserve">Coordinating </w:t>
                      </w:r>
                      <w:r w:rsidRPr="00550768">
                        <w:rPr>
                          <w:b/>
                          <w:lang w:val="en-GB"/>
                        </w:rPr>
                        <w:t>committee</w:t>
                      </w:r>
                    </w:p>
                    <w:p w:rsidR="00550768" w:rsidRPr="00550768" w:rsidRDefault="00550768" w:rsidP="00550768">
                      <w:pPr>
                        <w:pStyle w:val="NoSpacing"/>
                        <w:rPr>
                          <w:lang w:val="en-GB"/>
                        </w:rPr>
                      </w:pPr>
                      <w:r w:rsidRPr="00550768">
                        <w:rPr>
                          <w:lang w:val="en-GB"/>
                        </w:rPr>
                        <w:t>Annemarie Wensing MD, PhD</w:t>
                      </w:r>
                    </w:p>
                    <w:p w:rsidR="00550768" w:rsidRPr="00550768" w:rsidRDefault="00550768" w:rsidP="00550768">
                      <w:pPr>
                        <w:pStyle w:val="NoSpacing"/>
                        <w:rPr>
                          <w:lang w:val="en-GB"/>
                        </w:rPr>
                      </w:pPr>
                      <w:r w:rsidRPr="00550768">
                        <w:rPr>
                          <w:lang w:val="en-GB"/>
                        </w:rPr>
                        <w:t xml:space="preserve">Carlo Federico Perno, MD, PhD Carole Devaux, </w:t>
                      </w:r>
                      <w:proofErr w:type="spellStart"/>
                      <w:r w:rsidRPr="00550768">
                        <w:rPr>
                          <w:lang w:val="en-GB"/>
                        </w:rPr>
                        <w:t>MD,PhD</w:t>
                      </w:r>
                      <w:proofErr w:type="spellEnd"/>
                    </w:p>
                    <w:p w:rsidR="00550768" w:rsidRPr="00550768" w:rsidRDefault="00550768" w:rsidP="00550768">
                      <w:pPr>
                        <w:pStyle w:val="NoSpacing"/>
                        <w:rPr>
                          <w:lang w:val="en-GB"/>
                        </w:rPr>
                      </w:pPr>
                      <w:r w:rsidRPr="00550768">
                        <w:rPr>
                          <w:lang w:val="en-GB"/>
                        </w:rPr>
                        <w:t xml:space="preserve">Charles Boucher, </w:t>
                      </w:r>
                      <w:proofErr w:type="spellStart"/>
                      <w:r w:rsidRPr="00550768">
                        <w:rPr>
                          <w:lang w:val="en-GB"/>
                        </w:rPr>
                        <w:t>MD,PhD</w:t>
                      </w:r>
                      <w:proofErr w:type="spellEnd"/>
                    </w:p>
                    <w:p w:rsidR="00550768" w:rsidRPr="00550768" w:rsidRDefault="00550768" w:rsidP="00550768">
                      <w:pPr>
                        <w:pStyle w:val="NoSpacing"/>
                        <w:rPr>
                          <w:lang w:val="en-GB"/>
                        </w:rPr>
                      </w:pPr>
                      <w:r w:rsidRPr="00550768">
                        <w:rPr>
                          <w:lang w:val="en-GB"/>
                        </w:rPr>
                        <w:t xml:space="preserve">Federico Garcia, </w:t>
                      </w:r>
                      <w:proofErr w:type="spellStart"/>
                      <w:r w:rsidRPr="00550768">
                        <w:rPr>
                          <w:lang w:val="en-GB"/>
                        </w:rPr>
                        <w:t>MD,PhD</w:t>
                      </w:r>
                      <w:proofErr w:type="spellEnd"/>
                      <w:r w:rsidRPr="00550768">
                        <w:rPr>
                          <w:lang w:val="en-GB"/>
                        </w:rPr>
                        <w:t xml:space="preserve"> </w:t>
                      </w:r>
                      <w:r w:rsidRPr="00550768">
                        <w:rPr>
                          <w:lang w:val="en-GB"/>
                        </w:rPr>
                        <w:t xml:space="preserve">Francesca </w:t>
                      </w:r>
                      <w:proofErr w:type="spellStart"/>
                      <w:r w:rsidRPr="00550768">
                        <w:rPr>
                          <w:lang w:val="en-GB"/>
                        </w:rPr>
                        <w:t>Ceccherini</w:t>
                      </w:r>
                      <w:proofErr w:type="spellEnd"/>
                      <w:r w:rsidRPr="00550768">
                        <w:rPr>
                          <w:lang w:val="en-GB"/>
                        </w:rPr>
                        <w:t>-</w:t>
                      </w:r>
                      <w:r w:rsidRPr="00550768">
                        <w:rPr>
                          <w:lang w:val="en-GB"/>
                        </w:rPr>
                        <w:t>Silberstein, PhD</w:t>
                      </w:r>
                    </w:p>
                    <w:p w:rsidR="00550768" w:rsidRDefault="00550768" w:rsidP="00550768">
                      <w:pPr>
                        <w:pStyle w:val="NoSpacing"/>
                        <w:rPr>
                          <w:lang w:val="en-GB"/>
                        </w:rPr>
                      </w:pPr>
                      <w:proofErr w:type="spellStart"/>
                      <w:r w:rsidRPr="00550768">
                        <w:rPr>
                          <w:lang w:val="en-GB"/>
                        </w:rPr>
                        <w:t>Joop</w:t>
                      </w:r>
                      <w:proofErr w:type="spellEnd"/>
                      <w:r w:rsidRPr="00550768">
                        <w:rPr>
                          <w:lang w:val="en-GB"/>
                        </w:rPr>
                        <w:t xml:space="preserve"> </w:t>
                      </w:r>
                      <w:proofErr w:type="spellStart"/>
                      <w:r w:rsidRPr="00550768">
                        <w:rPr>
                          <w:lang w:val="en-GB"/>
                        </w:rPr>
                        <w:t>Arends</w:t>
                      </w:r>
                      <w:proofErr w:type="spellEnd"/>
                      <w:r w:rsidRPr="00550768">
                        <w:rPr>
                          <w:lang w:val="en-GB"/>
                        </w:rPr>
                        <w:t xml:space="preserve">, </w:t>
                      </w:r>
                      <w:proofErr w:type="spellStart"/>
                      <w:r w:rsidRPr="00550768">
                        <w:rPr>
                          <w:lang w:val="en-GB"/>
                        </w:rPr>
                        <w:t>MD,PhD</w:t>
                      </w:r>
                      <w:proofErr w:type="spellEnd"/>
                    </w:p>
                    <w:p w:rsidR="00550768" w:rsidRPr="00550768" w:rsidRDefault="00550768" w:rsidP="00550768">
                      <w:pPr>
                        <w:pStyle w:val="NoSpacing"/>
                        <w:rPr>
                          <w:lang w:val="en-GB"/>
                        </w:rPr>
                      </w:pPr>
                    </w:p>
                    <w:p w:rsidR="00550768" w:rsidRPr="00550768" w:rsidRDefault="00550768" w:rsidP="00550768">
                      <w:pPr>
                        <w:pStyle w:val="NoSpacing"/>
                        <w:rPr>
                          <w:b/>
                          <w:lang w:val="en-GB"/>
                        </w:rPr>
                      </w:pPr>
                      <w:r w:rsidRPr="00550768">
                        <w:rPr>
                          <w:b/>
                          <w:lang w:val="en-GB"/>
                        </w:rPr>
                        <w:t>Study coordination</w:t>
                      </w:r>
                    </w:p>
                    <w:p w:rsidR="00550768" w:rsidRPr="00550768" w:rsidRDefault="00550768" w:rsidP="00550768">
                      <w:pPr>
                        <w:pStyle w:val="NoSpacing"/>
                        <w:rPr>
                          <w:lang w:val="en-GB"/>
                        </w:rPr>
                      </w:pPr>
                      <w:proofErr w:type="spellStart"/>
                      <w:r w:rsidRPr="00550768">
                        <w:rPr>
                          <w:lang w:val="en-GB"/>
                        </w:rPr>
                        <w:t>Antoinet</w:t>
                      </w:r>
                      <w:proofErr w:type="spellEnd"/>
                      <w:r w:rsidRPr="00550768">
                        <w:rPr>
                          <w:lang w:val="en-GB"/>
                        </w:rPr>
                        <w:t xml:space="preserve"> van Kessel</w:t>
                      </w:r>
                    </w:p>
                    <w:p w:rsidR="00550768" w:rsidRPr="00550768" w:rsidRDefault="00550768" w:rsidP="00550768">
                      <w:pPr>
                        <w:pStyle w:val="NoSpacing"/>
                        <w:rPr>
                          <w:lang w:val="en-GB"/>
                        </w:rPr>
                      </w:pPr>
                      <w:proofErr w:type="spellStart"/>
                      <w:r w:rsidRPr="00550768">
                        <w:rPr>
                          <w:lang w:val="en-GB"/>
                        </w:rPr>
                        <w:t>Frederico</w:t>
                      </w:r>
                      <w:proofErr w:type="spellEnd"/>
                      <w:r w:rsidRPr="00550768">
                        <w:rPr>
                          <w:lang w:val="en-GB"/>
                        </w:rPr>
                        <w:t xml:space="preserve"> Garcia, MD, PhD</w:t>
                      </w:r>
                    </w:p>
                    <w:p w:rsidR="00550768" w:rsidRPr="00550768" w:rsidRDefault="00550768" w:rsidP="00550768">
                      <w:pPr>
                        <w:pStyle w:val="NoSpacing"/>
                        <w:rPr>
                          <w:lang w:val="en-GB"/>
                        </w:rPr>
                      </w:pPr>
                      <w:r w:rsidRPr="00550768">
                        <w:rPr>
                          <w:lang w:val="en-GB"/>
                        </w:rPr>
                        <w:t>Stephanie Popping, MD</w:t>
                      </w:r>
                    </w:p>
                    <w:p w:rsidR="00550768" w:rsidRDefault="00550768" w:rsidP="00550768">
                      <w:pPr>
                        <w:pStyle w:val="NoSpacing"/>
                        <w:rPr>
                          <w:lang w:val="en-GB"/>
                        </w:rPr>
                      </w:pPr>
                      <w:r w:rsidRPr="00550768">
                        <w:rPr>
                          <w:lang w:val="en-GB"/>
                        </w:rPr>
                        <w:t>Valeria Cento, MD, PhD</w:t>
                      </w:r>
                    </w:p>
                    <w:p w:rsidR="00550768" w:rsidRDefault="00550768" w:rsidP="00550768">
                      <w:pPr>
                        <w:pStyle w:val="NoSpacing"/>
                        <w:rPr>
                          <w:lang w:val="en-GB"/>
                        </w:rPr>
                      </w:pPr>
                    </w:p>
                    <w:p w:rsidR="00550768" w:rsidRPr="00550768" w:rsidRDefault="00550768" w:rsidP="00550768">
                      <w:pPr>
                        <w:pStyle w:val="NoSpacing"/>
                        <w:rPr>
                          <w:b/>
                          <w:lang w:val="en-GB"/>
                        </w:rPr>
                      </w:pPr>
                      <w:r w:rsidRPr="00550768">
                        <w:rPr>
                          <w:b/>
                          <w:lang w:val="en-GB"/>
                        </w:rPr>
                        <w:t>Statistical analysis</w:t>
                      </w:r>
                    </w:p>
                    <w:p w:rsidR="00550768" w:rsidRDefault="00550768" w:rsidP="00550768">
                      <w:pPr>
                        <w:pStyle w:val="NoSpacing"/>
                        <w:rPr>
                          <w:lang w:val="en-GB"/>
                        </w:rPr>
                      </w:pPr>
                      <w:r w:rsidRPr="00550768">
                        <w:rPr>
                          <w:lang w:val="en-GB"/>
                        </w:rPr>
                        <w:t>David van de Vijver, PhD</w:t>
                      </w:r>
                    </w:p>
                    <w:p w:rsidR="00550768" w:rsidRPr="00550768" w:rsidRDefault="00550768" w:rsidP="00550768">
                      <w:pPr>
                        <w:pStyle w:val="NoSpacing"/>
                        <w:rPr>
                          <w:lang w:val="en-GB"/>
                        </w:rPr>
                      </w:pPr>
                    </w:p>
                    <w:p w:rsidR="00550768" w:rsidRPr="00550768" w:rsidRDefault="00550768" w:rsidP="00550768">
                      <w:pPr>
                        <w:pStyle w:val="NoSpacing"/>
                        <w:rPr>
                          <w:b/>
                          <w:lang w:val="en-GB"/>
                        </w:rPr>
                      </w:pPr>
                      <w:r w:rsidRPr="00550768">
                        <w:rPr>
                          <w:b/>
                          <w:lang w:val="en-GB"/>
                        </w:rPr>
                        <w:t>Data management</w:t>
                      </w:r>
                    </w:p>
                    <w:p w:rsidR="00550768" w:rsidRPr="00550768" w:rsidRDefault="00550768" w:rsidP="00550768">
                      <w:pPr>
                        <w:pStyle w:val="NoSpacing"/>
                        <w:rPr>
                          <w:color w:val="1F497D" w:themeColor="text2"/>
                        </w:rPr>
                      </w:pPr>
                      <w:r w:rsidRPr="00550768">
                        <w:rPr>
                          <w:lang w:val="en-GB"/>
                        </w:rPr>
                        <w:t xml:space="preserve">Laurence </w:t>
                      </w:r>
                      <w:proofErr w:type="spellStart"/>
                      <w:r w:rsidRPr="00550768">
                        <w:rPr>
                          <w:lang w:val="en-GB"/>
                        </w:rPr>
                        <w:t>Guillorit</w:t>
                      </w:r>
                      <w:proofErr w:type="spellEnd"/>
                    </w:p>
                    <w:p w:rsidR="00550768" w:rsidRDefault="00550768">
                      <w:pPr>
                        <w:pStyle w:val="Heading1"/>
                        <w:spacing w:after="240"/>
                        <w:rPr>
                          <w:b w:val="0"/>
                          <w:color w:val="948A54" w:themeColor="background2" w:themeShade="80"/>
                        </w:rPr>
                      </w:pPr>
                    </w:p>
                    <w:p w:rsidR="00550768" w:rsidRDefault="00550768">
                      <w:pPr>
                        <w:spacing w:line="480" w:lineRule="auto"/>
                        <w:rPr>
                          <w:color w:val="1F497D" w:themeColor="text2"/>
                        </w:rPr>
                      </w:pPr>
                    </w:p>
                    <w:bookmarkEnd w:id="4"/>
                    <w:p w:rsidR="00550768" w:rsidRDefault="00550768">
                      <w:pPr>
                        <w:spacing w:line="360" w:lineRule="auto"/>
                        <w:rPr>
                          <w:color w:val="FFFFFF" w:themeColor="background1"/>
                        </w:rPr>
                      </w:pPr>
                    </w:p>
                  </w:txbxContent>
                </v:textbox>
                <w10:wrap type="square" anchorx="page" anchory="page"/>
              </v:rect>
            </w:pict>
          </mc:Fallback>
        </mc:AlternateContent>
      </w:r>
    </w:p>
    <w:p w:rsidR="00E910B7" w:rsidRDefault="00E910B7" w:rsidP="007A13FE">
      <w:pPr>
        <w:spacing w:line="280" w:lineRule="exact"/>
        <w:jc w:val="center"/>
        <w:rPr>
          <w:rFonts w:ascii="Arial" w:hAnsi="Arial" w:cs="Arial"/>
          <w:b/>
          <w:sz w:val="24"/>
          <w:szCs w:val="24"/>
          <w:lang w:val="en-GB"/>
        </w:rPr>
      </w:pPr>
    </w:p>
    <w:p w:rsidR="007A13FE" w:rsidRPr="007A13FE" w:rsidRDefault="007A13FE" w:rsidP="007A13FE">
      <w:pPr>
        <w:spacing w:line="280" w:lineRule="exact"/>
        <w:jc w:val="center"/>
        <w:rPr>
          <w:rFonts w:ascii="Arial" w:hAnsi="Arial" w:cs="Arial"/>
          <w:b/>
          <w:sz w:val="24"/>
          <w:szCs w:val="24"/>
          <w:lang w:val="en-GB"/>
        </w:rPr>
      </w:pPr>
      <w:r>
        <w:rPr>
          <w:rFonts w:ascii="Arial" w:hAnsi="Arial" w:cs="Arial"/>
          <w:b/>
          <w:sz w:val="24"/>
          <w:szCs w:val="24"/>
          <w:lang w:val="en-GB"/>
        </w:rPr>
        <w:t>SIGNATURE PAGE</w:t>
      </w:r>
    </w:p>
    <w:p w:rsidR="007A13FE" w:rsidRDefault="007A13FE" w:rsidP="00903EDC">
      <w:pPr>
        <w:spacing w:line="280" w:lineRule="exact"/>
        <w:rPr>
          <w:rFonts w:ascii="Arial" w:hAnsi="Arial" w:cs="Arial"/>
          <w:sz w:val="24"/>
          <w:szCs w:val="24"/>
          <w:lang w:val="en-GB"/>
        </w:rPr>
      </w:pPr>
    </w:p>
    <w:p w:rsidR="00903EDC" w:rsidRPr="007A13FE" w:rsidRDefault="007A13FE" w:rsidP="00903EDC">
      <w:pPr>
        <w:spacing w:line="280" w:lineRule="exact"/>
        <w:rPr>
          <w:rFonts w:ascii="Arial" w:hAnsi="Arial" w:cs="Arial"/>
          <w:sz w:val="24"/>
          <w:szCs w:val="24"/>
          <w:lang w:val="en-GB"/>
        </w:rPr>
      </w:pPr>
      <w:r>
        <w:rPr>
          <w:rFonts w:ascii="Arial" w:hAnsi="Arial" w:cs="Arial"/>
          <w:sz w:val="24"/>
          <w:szCs w:val="24"/>
          <w:lang w:val="en-GB"/>
        </w:rPr>
        <w:t>The Provider</w:t>
      </w:r>
      <w:r w:rsidR="00903EDC" w:rsidRPr="007A13FE">
        <w:rPr>
          <w:rFonts w:ascii="Arial" w:hAnsi="Arial" w:cs="Arial"/>
          <w:sz w:val="24"/>
          <w:szCs w:val="24"/>
          <w:lang w:val="en-GB"/>
        </w:rPr>
        <w:t xml:space="preserve"> </w:t>
      </w:r>
      <w:r w:rsidR="000C38DF">
        <w:rPr>
          <w:rFonts w:ascii="Arial" w:hAnsi="Arial" w:cs="Arial"/>
          <w:sz w:val="24"/>
          <w:szCs w:val="24"/>
          <w:lang w:val="en-GB"/>
        </w:rPr>
        <w:t>acknowledge and understands the terms to this agreement</w:t>
      </w:r>
      <w:r w:rsidR="00E910B7">
        <w:rPr>
          <w:rFonts w:ascii="Arial" w:hAnsi="Arial" w:cs="Arial"/>
          <w:sz w:val="24"/>
          <w:szCs w:val="24"/>
          <w:lang w:val="en-GB"/>
        </w:rPr>
        <w:t xml:space="preserve">.  </w:t>
      </w:r>
    </w:p>
    <w:p w:rsidR="007A13FE" w:rsidRDefault="007A13FE" w:rsidP="00903EDC">
      <w:pPr>
        <w:tabs>
          <w:tab w:val="left" w:pos="4320"/>
        </w:tabs>
        <w:spacing w:line="280" w:lineRule="exact"/>
        <w:rPr>
          <w:rFonts w:ascii="Arial" w:hAnsi="Arial" w:cs="Arial"/>
          <w:sz w:val="24"/>
          <w:szCs w:val="24"/>
          <w:lang w:val="en-GB"/>
        </w:rPr>
      </w:pPr>
    </w:p>
    <w:p w:rsidR="00550768" w:rsidRDefault="00E910B7" w:rsidP="00903EDC">
      <w:pPr>
        <w:tabs>
          <w:tab w:val="left" w:pos="4320"/>
        </w:tabs>
        <w:spacing w:line="280" w:lineRule="exact"/>
        <w:rPr>
          <w:rFonts w:ascii="Arial" w:hAnsi="Arial" w:cs="Arial"/>
          <w:sz w:val="24"/>
          <w:szCs w:val="24"/>
          <w:lang w:val="en-GB"/>
        </w:rPr>
      </w:pPr>
      <w:r>
        <w:rPr>
          <w:rFonts w:ascii="Arial" w:hAnsi="Arial" w:cs="Arial"/>
          <w:sz w:val="24"/>
          <w:szCs w:val="24"/>
          <w:lang w:val="en-GB"/>
        </w:rPr>
        <w:t>Name</w:t>
      </w:r>
      <w:r w:rsidR="00550768">
        <w:rPr>
          <w:rFonts w:ascii="Arial" w:hAnsi="Arial" w:cs="Arial"/>
          <w:sz w:val="24"/>
          <w:szCs w:val="24"/>
          <w:lang w:val="en-GB"/>
        </w:rPr>
        <w:t>: …………………………………………</w:t>
      </w:r>
      <w:r w:rsidR="00903EDC" w:rsidRPr="007A13FE">
        <w:rPr>
          <w:rFonts w:ascii="Arial" w:hAnsi="Arial" w:cs="Arial"/>
          <w:sz w:val="24"/>
          <w:szCs w:val="24"/>
          <w:lang w:val="en-GB"/>
        </w:rPr>
        <w:tab/>
      </w:r>
    </w:p>
    <w:p w:rsidR="00550768" w:rsidRDefault="00550768" w:rsidP="00903EDC">
      <w:pPr>
        <w:tabs>
          <w:tab w:val="left" w:pos="4320"/>
        </w:tabs>
        <w:spacing w:line="280" w:lineRule="exact"/>
        <w:rPr>
          <w:rFonts w:ascii="Arial" w:hAnsi="Arial" w:cs="Arial"/>
          <w:sz w:val="24"/>
          <w:szCs w:val="24"/>
          <w:lang w:val="en-GB"/>
        </w:rPr>
      </w:pPr>
    </w:p>
    <w:p w:rsidR="00903EDC" w:rsidRPr="007A13FE" w:rsidRDefault="00E910B7" w:rsidP="00903EDC">
      <w:pPr>
        <w:tabs>
          <w:tab w:val="left" w:pos="4320"/>
        </w:tabs>
        <w:spacing w:line="280" w:lineRule="exact"/>
        <w:rPr>
          <w:rFonts w:ascii="Arial" w:hAnsi="Arial" w:cs="Arial"/>
          <w:sz w:val="24"/>
          <w:szCs w:val="24"/>
          <w:lang w:val="en-GB"/>
        </w:rPr>
      </w:pPr>
      <w:r>
        <w:rPr>
          <w:rFonts w:ascii="Arial" w:hAnsi="Arial" w:cs="Arial"/>
          <w:i/>
          <w:sz w:val="24"/>
          <w:szCs w:val="24"/>
          <w:lang w:val="en-GB"/>
        </w:rPr>
        <w:t xml:space="preserve">Signature + date    </w:t>
      </w:r>
      <w:r w:rsidR="00903EDC" w:rsidRPr="007A13FE">
        <w:rPr>
          <w:rFonts w:ascii="Arial" w:hAnsi="Arial" w:cs="Arial"/>
          <w:sz w:val="24"/>
          <w:szCs w:val="24"/>
          <w:lang w:val="en-GB"/>
        </w:rPr>
        <w:t>……………………………</w:t>
      </w:r>
    </w:p>
    <w:p w:rsidR="007A13FE" w:rsidRDefault="007A13FE" w:rsidP="00903EDC">
      <w:pPr>
        <w:tabs>
          <w:tab w:val="left" w:pos="4320"/>
        </w:tabs>
        <w:spacing w:line="280" w:lineRule="exact"/>
        <w:rPr>
          <w:rFonts w:ascii="Arial" w:hAnsi="Arial" w:cs="Arial"/>
          <w:sz w:val="24"/>
          <w:szCs w:val="24"/>
          <w:lang w:val="en-GB"/>
        </w:rPr>
      </w:pPr>
    </w:p>
    <w:p w:rsidR="00903EDC" w:rsidRPr="007A13FE" w:rsidRDefault="00903EDC" w:rsidP="00903EDC">
      <w:pPr>
        <w:tabs>
          <w:tab w:val="left" w:pos="4320"/>
        </w:tabs>
        <w:spacing w:line="280" w:lineRule="exact"/>
        <w:rPr>
          <w:rFonts w:ascii="Arial" w:hAnsi="Arial" w:cs="Arial"/>
          <w:sz w:val="24"/>
          <w:szCs w:val="24"/>
          <w:lang w:val="en-GB"/>
        </w:rPr>
      </w:pPr>
      <w:r w:rsidRPr="007A13FE">
        <w:rPr>
          <w:rFonts w:ascii="Arial" w:hAnsi="Arial" w:cs="Arial"/>
          <w:sz w:val="24"/>
          <w:szCs w:val="24"/>
          <w:lang w:val="en-GB"/>
        </w:rPr>
        <w:tab/>
      </w:r>
    </w:p>
    <w:p w:rsidR="000C38DF" w:rsidRPr="007A13FE" w:rsidRDefault="000C38DF" w:rsidP="000C38DF">
      <w:pPr>
        <w:spacing w:line="280" w:lineRule="exact"/>
        <w:rPr>
          <w:rFonts w:ascii="Arial" w:hAnsi="Arial" w:cs="Arial"/>
          <w:sz w:val="24"/>
          <w:szCs w:val="24"/>
          <w:lang w:val="en-GB"/>
        </w:rPr>
      </w:pPr>
      <w:r>
        <w:rPr>
          <w:rFonts w:ascii="Arial" w:hAnsi="Arial" w:cs="Arial"/>
          <w:sz w:val="24"/>
          <w:szCs w:val="24"/>
          <w:lang w:val="en-GB"/>
        </w:rPr>
        <w:t xml:space="preserve">The Recipient acknowledge and understands the terms to this agreement.  </w:t>
      </w:r>
    </w:p>
    <w:p w:rsidR="007A13FE" w:rsidRDefault="007A13FE" w:rsidP="00903EDC">
      <w:pPr>
        <w:tabs>
          <w:tab w:val="left" w:pos="4320"/>
        </w:tabs>
        <w:spacing w:line="280" w:lineRule="exact"/>
        <w:rPr>
          <w:rFonts w:ascii="Arial" w:hAnsi="Arial" w:cs="Arial"/>
          <w:sz w:val="24"/>
          <w:szCs w:val="24"/>
          <w:lang w:val="en-GB"/>
        </w:rPr>
      </w:pPr>
    </w:p>
    <w:p w:rsidR="00550768" w:rsidRPr="00550768" w:rsidRDefault="000C38DF" w:rsidP="000C38DF">
      <w:pPr>
        <w:tabs>
          <w:tab w:val="left" w:pos="4320"/>
        </w:tabs>
        <w:spacing w:line="280" w:lineRule="exact"/>
        <w:rPr>
          <w:rFonts w:ascii="Arial" w:hAnsi="Arial" w:cs="Arial"/>
          <w:sz w:val="24"/>
          <w:szCs w:val="24"/>
          <w:lang w:val="en-GB"/>
        </w:rPr>
      </w:pPr>
      <w:r>
        <w:rPr>
          <w:rFonts w:ascii="Arial" w:hAnsi="Arial" w:cs="Arial"/>
          <w:sz w:val="24"/>
          <w:szCs w:val="24"/>
          <w:lang w:val="en-GB"/>
        </w:rPr>
        <w:t>Name :</w:t>
      </w:r>
      <w:r w:rsidR="00550768">
        <w:rPr>
          <w:rFonts w:ascii="Arial" w:hAnsi="Arial" w:cs="Arial"/>
          <w:sz w:val="24"/>
          <w:szCs w:val="24"/>
          <w:lang w:val="en-GB"/>
        </w:rPr>
        <w:t xml:space="preserve"> …………………………………………</w:t>
      </w:r>
    </w:p>
    <w:p w:rsidR="00550768" w:rsidRDefault="00550768" w:rsidP="000C38DF">
      <w:pPr>
        <w:tabs>
          <w:tab w:val="left" w:pos="4320"/>
        </w:tabs>
        <w:spacing w:line="280" w:lineRule="exact"/>
        <w:rPr>
          <w:rFonts w:ascii="Arial" w:hAnsi="Arial" w:cs="Arial"/>
          <w:sz w:val="24"/>
          <w:szCs w:val="24"/>
          <w:lang w:val="en-GB"/>
        </w:rPr>
      </w:pPr>
    </w:p>
    <w:p w:rsidR="00714690" w:rsidRPr="00EE15EE" w:rsidRDefault="000C38DF" w:rsidP="00DA617E">
      <w:pPr>
        <w:tabs>
          <w:tab w:val="left" w:pos="4320"/>
        </w:tabs>
        <w:spacing w:line="280" w:lineRule="exact"/>
        <w:rPr>
          <w:rFonts w:ascii="Verdana" w:hAnsi="Verdana"/>
          <w:sz w:val="28"/>
          <w:szCs w:val="28"/>
        </w:rPr>
      </w:pPr>
      <w:r>
        <w:rPr>
          <w:rFonts w:ascii="Arial" w:hAnsi="Arial" w:cs="Arial"/>
          <w:i/>
          <w:sz w:val="24"/>
          <w:szCs w:val="24"/>
          <w:lang w:val="en-GB"/>
        </w:rPr>
        <w:t xml:space="preserve">Signature + date    </w:t>
      </w:r>
      <w:r w:rsidRPr="007A13FE">
        <w:rPr>
          <w:rFonts w:ascii="Arial" w:hAnsi="Arial" w:cs="Arial"/>
          <w:sz w:val="24"/>
          <w:szCs w:val="24"/>
          <w:lang w:val="en-GB"/>
        </w:rPr>
        <w:t>……………………………</w:t>
      </w:r>
      <w:bookmarkStart w:id="2" w:name="_GoBack"/>
      <w:bookmarkEnd w:id="2"/>
    </w:p>
    <w:sectPr w:rsidR="00714690" w:rsidRPr="00EE15EE" w:rsidSect="0019742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C2" w:rsidRDefault="00915AC2" w:rsidP="009C6FB0">
      <w:pPr>
        <w:spacing w:after="0" w:line="240" w:lineRule="auto"/>
      </w:pPr>
      <w:r>
        <w:separator/>
      </w:r>
    </w:p>
  </w:endnote>
  <w:endnote w:type="continuationSeparator" w:id="0">
    <w:p w:rsidR="00915AC2" w:rsidRDefault="00915AC2" w:rsidP="009C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B0" w:rsidRPr="009C6FB0" w:rsidRDefault="009C6FB0" w:rsidP="009C6FB0">
    <w:pPr>
      <w:tabs>
        <w:tab w:val="left" w:pos="1376"/>
      </w:tabs>
      <w:spacing w:line="240" w:lineRule="auto"/>
      <w:rPr>
        <w:rFonts w:ascii="Verdana" w:hAnsi="Verdana"/>
        <w:sz w:val="20"/>
        <w:szCs w:val="20"/>
      </w:rPr>
    </w:pPr>
    <w:r>
      <w:rPr>
        <w:rFonts w:ascii="Verdana" w:hAnsi="Verdana"/>
        <w:sz w:val="20"/>
        <w:szCs w:val="20"/>
      </w:rPr>
      <w:tab/>
    </w:r>
  </w:p>
  <w:p w:rsidR="009C6FB0" w:rsidRDefault="009C6F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C2" w:rsidRDefault="00915AC2" w:rsidP="009C6FB0">
      <w:pPr>
        <w:spacing w:after="0" w:line="240" w:lineRule="auto"/>
      </w:pPr>
      <w:r>
        <w:separator/>
      </w:r>
    </w:p>
  </w:footnote>
  <w:footnote w:type="continuationSeparator" w:id="0">
    <w:p w:rsidR="00915AC2" w:rsidRDefault="00915AC2" w:rsidP="009C6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14" w:rsidRDefault="00F70D14" w:rsidP="00F70D14">
    <w:pPr>
      <w:pStyle w:val="Koptekst"/>
      <w:jc w:val="right"/>
      <w:rPr>
        <w:b/>
        <w:sz w:val="24"/>
        <w:szCs w:val="24"/>
      </w:rPr>
    </w:pPr>
    <w:r>
      <w:tab/>
    </w:r>
    <w:r>
      <w:tab/>
    </w:r>
    <w:r w:rsidRPr="00F70D14">
      <w:rPr>
        <w:b/>
        <w:sz w:val="24"/>
        <w:szCs w:val="24"/>
      </w:rPr>
      <w:t>Data transfer agreement</w:t>
    </w:r>
    <w:r>
      <w:rPr>
        <w:b/>
        <w:sz w:val="24"/>
        <w:szCs w:val="24"/>
      </w:rPr>
      <w:t xml:space="preserve"> (DTA)</w:t>
    </w:r>
  </w:p>
  <w:p w:rsidR="00F70D14" w:rsidRDefault="00F70D14" w:rsidP="00F70D14">
    <w:pPr>
      <w:pStyle w:val="Koptekst"/>
      <w:jc w:val="right"/>
      <w:rPr>
        <w:sz w:val="24"/>
        <w:szCs w:val="24"/>
      </w:rPr>
    </w:pPr>
    <w:r>
      <w:rPr>
        <w:sz w:val="24"/>
        <w:szCs w:val="24"/>
      </w:rPr>
      <w:t xml:space="preserve">Project: Hepatitis C Antiviral Therapy failure registry </w:t>
    </w:r>
  </w:p>
  <w:p w:rsidR="00F70D14" w:rsidRPr="00F70D14" w:rsidRDefault="00903EDC" w:rsidP="00F70D14">
    <w:pPr>
      <w:pStyle w:val="Koptekst"/>
      <w:jc w:val="right"/>
      <w:rPr>
        <w:sz w:val="24"/>
        <w:szCs w:val="24"/>
      </w:rPr>
    </w:pPr>
    <w:r>
      <w:rPr>
        <w:sz w:val="24"/>
        <w:szCs w:val="24"/>
      </w:rPr>
      <w:t>Transfer</w:t>
    </w:r>
    <w:r w:rsidR="00F70D14">
      <w:rPr>
        <w:sz w:val="24"/>
        <w:szCs w:val="24"/>
      </w:rPr>
      <w:t xml:space="preserve"> of: HCV sequence and clinical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3395"/>
    <w:multiLevelType w:val="hybridMultilevel"/>
    <w:tmpl w:val="25BC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91D11"/>
    <w:multiLevelType w:val="hybridMultilevel"/>
    <w:tmpl w:val="8794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4381D"/>
    <w:multiLevelType w:val="hybridMultilevel"/>
    <w:tmpl w:val="D36EB138"/>
    <w:lvl w:ilvl="0" w:tplc="948EBAC0">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8475FFB"/>
    <w:multiLevelType w:val="hybridMultilevel"/>
    <w:tmpl w:val="E414817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4F01554"/>
    <w:multiLevelType w:val="hybridMultilevel"/>
    <w:tmpl w:val="D3C02E22"/>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C45FDB"/>
    <w:multiLevelType w:val="hybridMultilevel"/>
    <w:tmpl w:val="8B9A2458"/>
    <w:lvl w:ilvl="0" w:tplc="C628A842">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ADC21D5"/>
    <w:multiLevelType w:val="hybridMultilevel"/>
    <w:tmpl w:val="5BA2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770F1"/>
    <w:multiLevelType w:val="hybridMultilevel"/>
    <w:tmpl w:val="18804F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FAE7ABF"/>
    <w:multiLevelType w:val="hybridMultilevel"/>
    <w:tmpl w:val="6AA8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1D"/>
    <w:rsid w:val="00002472"/>
    <w:rsid w:val="0000693B"/>
    <w:rsid w:val="00072F33"/>
    <w:rsid w:val="000A69D6"/>
    <w:rsid w:val="000B7613"/>
    <w:rsid w:val="000C0545"/>
    <w:rsid w:val="000C38DF"/>
    <w:rsid w:val="000E485F"/>
    <w:rsid w:val="00131FE5"/>
    <w:rsid w:val="0016343E"/>
    <w:rsid w:val="00182545"/>
    <w:rsid w:val="0018799F"/>
    <w:rsid w:val="00197429"/>
    <w:rsid w:val="001C693F"/>
    <w:rsid w:val="0025459E"/>
    <w:rsid w:val="00287327"/>
    <w:rsid w:val="00327DF8"/>
    <w:rsid w:val="003821EE"/>
    <w:rsid w:val="003842CF"/>
    <w:rsid w:val="00507402"/>
    <w:rsid w:val="005170B3"/>
    <w:rsid w:val="00536D59"/>
    <w:rsid w:val="00550768"/>
    <w:rsid w:val="00552E98"/>
    <w:rsid w:val="00587A73"/>
    <w:rsid w:val="005D42A8"/>
    <w:rsid w:val="005F7EAB"/>
    <w:rsid w:val="006150B1"/>
    <w:rsid w:val="006679D5"/>
    <w:rsid w:val="006C11F7"/>
    <w:rsid w:val="006F0D35"/>
    <w:rsid w:val="00714690"/>
    <w:rsid w:val="00767826"/>
    <w:rsid w:val="007A13FE"/>
    <w:rsid w:val="007E0644"/>
    <w:rsid w:val="007F6B7F"/>
    <w:rsid w:val="008479E6"/>
    <w:rsid w:val="008757C5"/>
    <w:rsid w:val="00877899"/>
    <w:rsid w:val="008B5F20"/>
    <w:rsid w:val="008C1889"/>
    <w:rsid w:val="008D1FBA"/>
    <w:rsid w:val="008D7D1E"/>
    <w:rsid w:val="00903EDC"/>
    <w:rsid w:val="00915AC2"/>
    <w:rsid w:val="00951B50"/>
    <w:rsid w:val="009552EE"/>
    <w:rsid w:val="00976204"/>
    <w:rsid w:val="00980B72"/>
    <w:rsid w:val="009C6FB0"/>
    <w:rsid w:val="009C79A2"/>
    <w:rsid w:val="009E4390"/>
    <w:rsid w:val="00A03042"/>
    <w:rsid w:val="00A10759"/>
    <w:rsid w:val="00A6014F"/>
    <w:rsid w:val="00AF378E"/>
    <w:rsid w:val="00B10B96"/>
    <w:rsid w:val="00B54D68"/>
    <w:rsid w:val="00B56596"/>
    <w:rsid w:val="00B637CB"/>
    <w:rsid w:val="00B660F2"/>
    <w:rsid w:val="00B869AA"/>
    <w:rsid w:val="00B92833"/>
    <w:rsid w:val="00B9491E"/>
    <w:rsid w:val="00BF0EC6"/>
    <w:rsid w:val="00C154D6"/>
    <w:rsid w:val="00C342D0"/>
    <w:rsid w:val="00C41931"/>
    <w:rsid w:val="00CC17D9"/>
    <w:rsid w:val="00CC7095"/>
    <w:rsid w:val="00D3620E"/>
    <w:rsid w:val="00D365D2"/>
    <w:rsid w:val="00D82499"/>
    <w:rsid w:val="00DA617E"/>
    <w:rsid w:val="00DB3458"/>
    <w:rsid w:val="00E55B40"/>
    <w:rsid w:val="00E76B91"/>
    <w:rsid w:val="00E910B7"/>
    <w:rsid w:val="00E927EC"/>
    <w:rsid w:val="00E9663C"/>
    <w:rsid w:val="00E97977"/>
    <w:rsid w:val="00ED1316"/>
    <w:rsid w:val="00EE15EE"/>
    <w:rsid w:val="00F21A1D"/>
    <w:rsid w:val="00F35224"/>
    <w:rsid w:val="00F41892"/>
    <w:rsid w:val="00F45A8B"/>
    <w:rsid w:val="00F70D14"/>
    <w:rsid w:val="00FA74E5"/>
    <w:rsid w:val="00FB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5076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Kop5">
    <w:name w:val="heading 5"/>
    <w:basedOn w:val="Standaard"/>
    <w:next w:val="Standaard"/>
    <w:link w:val="Kop5Char"/>
    <w:qFormat/>
    <w:rsid w:val="00F70D14"/>
    <w:pPr>
      <w:spacing w:before="240" w:after="60" w:line="240" w:lineRule="auto"/>
      <w:outlineLvl w:val="4"/>
    </w:pPr>
    <w:rPr>
      <w:rFonts w:ascii="Times New Roman" w:eastAsia="Times New Roman" w:hAnsi="Times New Roman" w:cs="Times New Roman"/>
      <w:b/>
      <w:bCs/>
      <w:i/>
      <w:i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21A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A1D"/>
    <w:rPr>
      <w:rFonts w:ascii="Tahoma" w:hAnsi="Tahoma" w:cs="Tahoma"/>
      <w:sz w:val="16"/>
      <w:szCs w:val="16"/>
    </w:rPr>
  </w:style>
  <w:style w:type="paragraph" w:styleId="Geenafstand">
    <w:name w:val="No Spacing"/>
    <w:uiPriority w:val="1"/>
    <w:qFormat/>
    <w:rsid w:val="00587A73"/>
    <w:pPr>
      <w:spacing w:after="0" w:line="240" w:lineRule="auto"/>
    </w:pPr>
  </w:style>
  <w:style w:type="character" w:styleId="Verwijzingopmerking">
    <w:name w:val="annotation reference"/>
    <w:basedOn w:val="Standaardalinea-lettertype"/>
    <w:uiPriority w:val="99"/>
    <w:semiHidden/>
    <w:unhideWhenUsed/>
    <w:rsid w:val="00587A73"/>
    <w:rPr>
      <w:sz w:val="16"/>
      <w:szCs w:val="16"/>
    </w:rPr>
  </w:style>
  <w:style w:type="paragraph" w:styleId="Tekstopmerking">
    <w:name w:val="annotation text"/>
    <w:basedOn w:val="Standaard"/>
    <w:link w:val="TekstopmerkingChar"/>
    <w:uiPriority w:val="99"/>
    <w:semiHidden/>
    <w:unhideWhenUsed/>
    <w:rsid w:val="00587A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7A73"/>
    <w:rPr>
      <w:sz w:val="20"/>
      <w:szCs w:val="20"/>
    </w:rPr>
  </w:style>
  <w:style w:type="paragraph" w:styleId="Onderwerpvanopmerking">
    <w:name w:val="annotation subject"/>
    <w:basedOn w:val="Tekstopmerking"/>
    <w:next w:val="Tekstopmerking"/>
    <w:link w:val="OnderwerpvanopmerkingChar"/>
    <w:uiPriority w:val="99"/>
    <w:semiHidden/>
    <w:unhideWhenUsed/>
    <w:rsid w:val="00587A73"/>
    <w:rPr>
      <w:b/>
      <w:bCs/>
    </w:rPr>
  </w:style>
  <w:style w:type="character" w:customStyle="1" w:styleId="OnderwerpvanopmerkingChar">
    <w:name w:val="Onderwerp van opmerking Char"/>
    <w:basedOn w:val="TekstopmerkingChar"/>
    <w:link w:val="Onderwerpvanopmerking"/>
    <w:uiPriority w:val="99"/>
    <w:semiHidden/>
    <w:rsid w:val="00587A73"/>
    <w:rPr>
      <w:b/>
      <w:bCs/>
      <w:sz w:val="20"/>
      <w:szCs w:val="20"/>
    </w:rPr>
  </w:style>
  <w:style w:type="character" w:styleId="Hyperlink">
    <w:name w:val="Hyperlink"/>
    <w:basedOn w:val="Standaardalinea-lettertype"/>
    <w:uiPriority w:val="99"/>
    <w:unhideWhenUsed/>
    <w:rsid w:val="00EE15EE"/>
    <w:rPr>
      <w:color w:val="0000FF" w:themeColor="hyperlink"/>
      <w:u w:val="single"/>
    </w:rPr>
  </w:style>
  <w:style w:type="paragraph" w:styleId="Lijstalinea">
    <w:name w:val="List Paragraph"/>
    <w:basedOn w:val="Standaard"/>
    <w:uiPriority w:val="34"/>
    <w:qFormat/>
    <w:rsid w:val="00131FE5"/>
    <w:pPr>
      <w:ind w:left="720"/>
      <w:contextualSpacing/>
    </w:pPr>
  </w:style>
  <w:style w:type="paragraph" w:styleId="Koptekst">
    <w:name w:val="header"/>
    <w:basedOn w:val="Standaard"/>
    <w:link w:val="KoptekstChar"/>
    <w:uiPriority w:val="99"/>
    <w:unhideWhenUsed/>
    <w:rsid w:val="009C6FB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C6FB0"/>
  </w:style>
  <w:style w:type="paragraph" w:styleId="Voettekst">
    <w:name w:val="footer"/>
    <w:basedOn w:val="Standaard"/>
    <w:link w:val="VoettekstChar"/>
    <w:uiPriority w:val="99"/>
    <w:unhideWhenUsed/>
    <w:rsid w:val="009C6FB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C6FB0"/>
  </w:style>
  <w:style w:type="table" w:styleId="Tabelraster">
    <w:name w:val="Table Grid"/>
    <w:basedOn w:val="Standaardtabel"/>
    <w:uiPriority w:val="59"/>
    <w:rsid w:val="007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Standaardalinea-lettertype"/>
    <w:uiPriority w:val="99"/>
    <w:semiHidden/>
    <w:unhideWhenUsed/>
    <w:rsid w:val="00DB3458"/>
    <w:rPr>
      <w:color w:val="2B579A"/>
      <w:shd w:val="clear" w:color="auto" w:fill="E6E6E6"/>
    </w:rPr>
  </w:style>
  <w:style w:type="character" w:styleId="GevolgdeHyperlink">
    <w:name w:val="FollowedHyperlink"/>
    <w:basedOn w:val="Standaardalinea-lettertype"/>
    <w:uiPriority w:val="99"/>
    <w:semiHidden/>
    <w:unhideWhenUsed/>
    <w:rsid w:val="00DB3458"/>
    <w:rPr>
      <w:color w:val="800080" w:themeColor="followedHyperlink"/>
      <w:u w:val="single"/>
    </w:rPr>
  </w:style>
  <w:style w:type="character" w:customStyle="1" w:styleId="Kop5Char">
    <w:name w:val="Kop 5 Char"/>
    <w:basedOn w:val="Standaardalinea-lettertype"/>
    <w:link w:val="Kop5"/>
    <w:rsid w:val="00F70D14"/>
    <w:rPr>
      <w:rFonts w:ascii="Times New Roman" w:eastAsia="Times New Roman" w:hAnsi="Times New Roman" w:cs="Times New Roman"/>
      <w:b/>
      <w:bCs/>
      <w:i/>
      <w:iCs/>
      <w:sz w:val="26"/>
      <w:szCs w:val="26"/>
      <w:lang w:val="nl-NL" w:eastAsia="nl-NL"/>
    </w:rPr>
  </w:style>
  <w:style w:type="paragraph" w:styleId="Plattetekstinspringen">
    <w:name w:val="Body Text Indent"/>
    <w:basedOn w:val="Standaard"/>
    <w:link w:val="PlattetekstinspringenChar"/>
    <w:rsid w:val="00F70D14"/>
    <w:pPr>
      <w:spacing w:after="0" w:line="240" w:lineRule="auto"/>
      <w:ind w:left="120"/>
    </w:pPr>
    <w:rPr>
      <w:rFonts w:ascii="Times New Roman" w:eastAsia="Times New Roman" w:hAnsi="Times New Roman" w:cs="Arial"/>
      <w:sz w:val="20"/>
      <w:szCs w:val="20"/>
      <w:lang w:val="en-GB" w:eastAsia="nl-NL"/>
    </w:rPr>
  </w:style>
  <w:style w:type="character" w:customStyle="1" w:styleId="PlattetekstinspringenChar">
    <w:name w:val="Platte tekst inspringen Char"/>
    <w:basedOn w:val="Standaardalinea-lettertype"/>
    <w:link w:val="Plattetekstinspringen"/>
    <w:rsid w:val="00F70D14"/>
    <w:rPr>
      <w:rFonts w:ascii="Times New Roman" w:eastAsia="Times New Roman" w:hAnsi="Times New Roman" w:cs="Arial"/>
      <w:sz w:val="20"/>
      <w:szCs w:val="20"/>
      <w:lang w:val="en-GB" w:eastAsia="nl-NL"/>
    </w:rPr>
  </w:style>
  <w:style w:type="paragraph" w:customStyle="1" w:styleId="Default">
    <w:name w:val="Default"/>
    <w:rsid w:val="00D3620E"/>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550768"/>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5076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Kop5">
    <w:name w:val="heading 5"/>
    <w:basedOn w:val="Standaard"/>
    <w:next w:val="Standaard"/>
    <w:link w:val="Kop5Char"/>
    <w:qFormat/>
    <w:rsid w:val="00F70D14"/>
    <w:pPr>
      <w:spacing w:before="240" w:after="60" w:line="240" w:lineRule="auto"/>
      <w:outlineLvl w:val="4"/>
    </w:pPr>
    <w:rPr>
      <w:rFonts w:ascii="Times New Roman" w:eastAsia="Times New Roman" w:hAnsi="Times New Roman" w:cs="Times New Roman"/>
      <w:b/>
      <w:bCs/>
      <w:i/>
      <w:i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21A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A1D"/>
    <w:rPr>
      <w:rFonts w:ascii="Tahoma" w:hAnsi="Tahoma" w:cs="Tahoma"/>
      <w:sz w:val="16"/>
      <w:szCs w:val="16"/>
    </w:rPr>
  </w:style>
  <w:style w:type="paragraph" w:styleId="Geenafstand">
    <w:name w:val="No Spacing"/>
    <w:uiPriority w:val="1"/>
    <w:qFormat/>
    <w:rsid w:val="00587A73"/>
    <w:pPr>
      <w:spacing w:after="0" w:line="240" w:lineRule="auto"/>
    </w:pPr>
  </w:style>
  <w:style w:type="character" w:styleId="Verwijzingopmerking">
    <w:name w:val="annotation reference"/>
    <w:basedOn w:val="Standaardalinea-lettertype"/>
    <w:uiPriority w:val="99"/>
    <w:semiHidden/>
    <w:unhideWhenUsed/>
    <w:rsid w:val="00587A73"/>
    <w:rPr>
      <w:sz w:val="16"/>
      <w:szCs w:val="16"/>
    </w:rPr>
  </w:style>
  <w:style w:type="paragraph" w:styleId="Tekstopmerking">
    <w:name w:val="annotation text"/>
    <w:basedOn w:val="Standaard"/>
    <w:link w:val="TekstopmerkingChar"/>
    <w:uiPriority w:val="99"/>
    <w:semiHidden/>
    <w:unhideWhenUsed/>
    <w:rsid w:val="00587A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7A73"/>
    <w:rPr>
      <w:sz w:val="20"/>
      <w:szCs w:val="20"/>
    </w:rPr>
  </w:style>
  <w:style w:type="paragraph" w:styleId="Onderwerpvanopmerking">
    <w:name w:val="annotation subject"/>
    <w:basedOn w:val="Tekstopmerking"/>
    <w:next w:val="Tekstopmerking"/>
    <w:link w:val="OnderwerpvanopmerkingChar"/>
    <w:uiPriority w:val="99"/>
    <w:semiHidden/>
    <w:unhideWhenUsed/>
    <w:rsid w:val="00587A73"/>
    <w:rPr>
      <w:b/>
      <w:bCs/>
    </w:rPr>
  </w:style>
  <w:style w:type="character" w:customStyle="1" w:styleId="OnderwerpvanopmerkingChar">
    <w:name w:val="Onderwerp van opmerking Char"/>
    <w:basedOn w:val="TekstopmerkingChar"/>
    <w:link w:val="Onderwerpvanopmerking"/>
    <w:uiPriority w:val="99"/>
    <w:semiHidden/>
    <w:rsid w:val="00587A73"/>
    <w:rPr>
      <w:b/>
      <w:bCs/>
      <w:sz w:val="20"/>
      <w:szCs w:val="20"/>
    </w:rPr>
  </w:style>
  <w:style w:type="character" w:styleId="Hyperlink">
    <w:name w:val="Hyperlink"/>
    <w:basedOn w:val="Standaardalinea-lettertype"/>
    <w:uiPriority w:val="99"/>
    <w:unhideWhenUsed/>
    <w:rsid w:val="00EE15EE"/>
    <w:rPr>
      <w:color w:val="0000FF" w:themeColor="hyperlink"/>
      <w:u w:val="single"/>
    </w:rPr>
  </w:style>
  <w:style w:type="paragraph" w:styleId="Lijstalinea">
    <w:name w:val="List Paragraph"/>
    <w:basedOn w:val="Standaard"/>
    <w:uiPriority w:val="34"/>
    <w:qFormat/>
    <w:rsid w:val="00131FE5"/>
    <w:pPr>
      <w:ind w:left="720"/>
      <w:contextualSpacing/>
    </w:pPr>
  </w:style>
  <w:style w:type="paragraph" w:styleId="Koptekst">
    <w:name w:val="header"/>
    <w:basedOn w:val="Standaard"/>
    <w:link w:val="KoptekstChar"/>
    <w:uiPriority w:val="99"/>
    <w:unhideWhenUsed/>
    <w:rsid w:val="009C6FB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C6FB0"/>
  </w:style>
  <w:style w:type="paragraph" w:styleId="Voettekst">
    <w:name w:val="footer"/>
    <w:basedOn w:val="Standaard"/>
    <w:link w:val="VoettekstChar"/>
    <w:uiPriority w:val="99"/>
    <w:unhideWhenUsed/>
    <w:rsid w:val="009C6FB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C6FB0"/>
  </w:style>
  <w:style w:type="table" w:styleId="Tabelraster">
    <w:name w:val="Table Grid"/>
    <w:basedOn w:val="Standaardtabel"/>
    <w:uiPriority w:val="59"/>
    <w:rsid w:val="007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Standaardalinea-lettertype"/>
    <w:uiPriority w:val="99"/>
    <w:semiHidden/>
    <w:unhideWhenUsed/>
    <w:rsid w:val="00DB3458"/>
    <w:rPr>
      <w:color w:val="2B579A"/>
      <w:shd w:val="clear" w:color="auto" w:fill="E6E6E6"/>
    </w:rPr>
  </w:style>
  <w:style w:type="character" w:styleId="GevolgdeHyperlink">
    <w:name w:val="FollowedHyperlink"/>
    <w:basedOn w:val="Standaardalinea-lettertype"/>
    <w:uiPriority w:val="99"/>
    <w:semiHidden/>
    <w:unhideWhenUsed/>
    <w:rsid w:val="00DB3458"/>
    <w:rPr>
      <w:color w:val="800080" w:themeColor="followedHyperlink"/>
      <w:u w:val="single"/>
    </w:rPr>
  </w:style>
  <w:style w:type="character" w:customStyle="1" w:styleId="Kop5Char">
    <w:name w:val="Kop 5 Char"/>
    <w:basedOn w:val="Standaardalinea-lettertype"/>
    <w:link w:val="Kop5"/>
    <w:rsid w:val="00F70D14"/>
    <w:rPr>
      <w:rFonts w:ascii="Times New Roman" w:eastAsia="Times New Roman" w:hAnsi="Times New Roman" w:cs="Times New Roman"/>
      <w:b/>
      <w:bCs/>
      <w:i/>
      <w:iCs/>
      <w:sz w:val="26"/>
      <w:szCs w:val="26"/>
      <w:lang w:val="nl-NL" w:eastAsia="nl-NL"/>
    </w:rPr>
  </w:style>
  <w:style w:type="paragraph" w:styleId="Plattetekstinspringen">
    <w:name w:val="Body Text Indent"/>
    <w:basedOn w:val="Standaard"/>
    <w:link w:val="PlattetekstinspringenChar"/>
    <w:rsid w:val="00F70D14"/>
    <w:pPr>
      <w:spacing w:after="0" w:line="240" w:lineRule="auto"/>
      <w:ind w:left="120"/>
    </w:pPr>
    <w:rPr>
      <w:rFonts w:ascii="Times New Roman" w:eastAsia="Times New Roman" w:hAnsi="Times New Roman" w:cs="Arial"/>
      <w:sz w:val="20"/>
      <w:szCs w:val="20"/>
      <w:lang w:val="en-GB" w:eastAsia="nl-NL"/>
    </w:rPr>
  </w:style>
  <w:style w:type="character" w:customStyle="1" w:styleId="PlattetekstinspringenChar">
    <w:name w:val="Platte tekst inspringen Char"/>
    <w:basedOn w:val="Standaardalinea-lettertype"/>
    <w:link w:val="Plattetekstinspringen"/>
    <w:rsid w:val="00F70D14"/>
    <w:rPr>
      <w:rFonts w:ascii="Times New Roman" w:eastAsia="Times New Roman" w:hAnsi="Times New Roman" w:cs="Arial"/>
      <w:sz w:val="20"/>
      <w:szCs w:val="20"/>
      <w:lang w:val="en-GB" w:eastAsia="nl-NL"/>
    </w:rPr>
  </w:style>
  <w:style w:type="paragraph" w:customStyle="1" w:styleId="Default">
    <w:name w:val="Default"/>
    <w:rsid w:val="00D3620E"/>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550768"/>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584A-7BA4-417A-B9A1-E08F65D3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5CC4B0EB</Template>
  <TotalTime>1</TotalTime>
  <Pages>3</Pages>
  <Words>426</Words>
  <Characters>2343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Popping</dc:creator>
  <cp:lastModifiedBy>Kessel-4, A. van</cp:lastModifiedBy>
  <cp:revision>3</cp:revision>
  <cp:lastPrinted>2017-06-06T07:29:00Z</cp:lastPrinted>
  <dcterms:created xsi:type="dcterms:W3CDTF">2017-06-27T11:13:00Z</dcterms:created>
  <dcterms:modified xsi:type="dcterms:W3CDTF">2017-07-28T13:18:00Z</dcterms:modified>
</cp:coreProperties>
</file>